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311" w:rsidRDefault="006F1311">
      <w:pPr>
        <w:spacing w:line="580" w:lineRule="exact"/>
        <w:jc w:val="center"/>
        <w:rPr>
          <w:rFonts w:eastAsia="隶书"/>
          <w:b/>
          <w:bCs/>
          <w:spacing w:val="-20"/>
          <w:sz w:val="72"/>
          <w:szCs w:val="24"/>
        </w:rPr>
      </w:pPr>
    </w:p>
    <w:p w:rsidR="006F1311" w:rsidRDefault="006F1311">
      <w:pPr>
        <w:spacing w:line="580" w:lineRule="exact"/>
        <w:jc w:val="center"/>
        <w:rPr>
          <w:rFonts w:eastAsia="隶书"/>
          <w:b/>
          <w:bCs/>
          <w:spacing w:val="-20"/>
          <w:sz w:val="72"/>
          <w:szCs w:val="24"/>
        </w:rPr>
      </w:pPr>
    </w:p>
    <w:p w:rsidR="006F1311" w:rsidRDefault="000527BC">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高等学历继续教育</w:t>
      </w:r>
    </w:p>
    <w:p w:rsidR="006F1311" w:rsidRDefault="000527BC">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专业增设申请表(非国控专业)</w:t>
      </w:r>
    </w:p>
    <w:p w:rsidR="006F1311" w:rsidRDefault="006F1311">
      <w:pPr>
        <w:spacing w:line="580" w:lineRule="exact"/>
        <w:rPr>
          <w:szCs w:val="24"/>
        </w:rPr>
      </w:pPr>
    </w:p>
    <w:p w:rsidR="006F1311" w:rsidRDefault="006F1311">
      <w:pPr>
        <w:spacing w:line="580" w:lineRule="exact"/>
        <w:rPr>
          <w:szCs w:val="24"/>
        </w:rPr>
      </w:pPr>
    </w:p>
    <w:p w:rsidR="006F1311" w:rsidRDefault="000527BC">
      <w:pPr>
        <w:spacing w:line="580" w:lineRule="exact"/>
        <w:ind w:firstLineChars="275" w:firstLine="990"/>
        <w:rPr>
          <w:rFonts w:eastAsia="楷体_GB2312"/>
          <w:szCs w:val="24"/>
        </w:rPr>
      </w:pPr>
      <w:r>
        <w:rPr>
          <w:rFonts w:eastAsia="楷体_GB2312" w:hint="eastAsia"/>
          <w:sz w:val="36"/>
          <w:szCs w:val="24"/>
        </w:rPr>
        <w:t>学校名称（盖章）：河北青年管理干部学院</w:t>
      </w:r>
    </w:p>
    <w:p w:rsidR="006F1311" w:rsidRDefault="000527BC">
      <w:pPr>
        <w:spacing w:line="580" w:lineRule="exact"/>
        <w:ind w:firstLineChars="275" w:firstLine="990"/>
        <w:rPr>
          <w:rFonts w:eastAsia="楷体_GB2312"/>
          <w:sz w:val="36"/>
          <w:szCs w:val="24"/>
        </w:rPr>
      </w:pPr>
      <w:r>
        <w:rPr>
          <w:rFonts w:eastAsia="楷体_GB2312" w:hint="eastAsia"/>
          <w:sz w:val="36"/>
          <w:szCs w:val="24"/>
        </w:rPr>
        <w:t>学校主管部门：</w:t>
      </w:r>
      <w:r w:rsidR="0040082F">
        <w:rPr>
          <w:rFonts w:eastAsia="楷体_GB2312" w:hint="eastAsia"/>
          <w:sz w:val="36"/>
          <w:szCs w:val="24"/>
        </w:rPr>
        <w:t>河北省教育厅</w:t>
      </w:r>
    </w:p>
    <w:p w:rsidR="006F1311" w:rsidRDefault="000527BC">
      <w:pPr>
        <w:spacing w:line="580" w:lineRule="exact"/>
        <w:ind w:firstLineChars="275" w:firstLine="990"/>
        <w:rPr>
          <w:rFonts w:eastAsia="楷体_GB2312"/>
          <w:sz w:val="36"/>
          <w:szCs w:val="24"/>
          <w:u w:val="thick"/>
        </w:rPr>
      </w:pPr>
      <w:r>
        <w:rPr>
          <w:rFonts w:eastAsia="楷体_GB2312" w:hint="eastAsia"/>
          <w:sz w:val="36"/>
          <w:szCs w:val="24"/>
        </w:rPr>
        <w:t>专业名称：酒店管理</w:t>
      </w:r>
    </w:p>
    <w:p w:rsidR="006F1311" w:rsidRDefault="000527BC">
      <w:pPr>
        <w:spacing w:line="580" w:lineRule="exact"/>
        <w:ind w:firstLineChars="275" w:firstLine="990"/>
        <w:rPr>
          <w:rFonts w:eastAsia="楷体_GB2312"/>
          <w:sz w:val="36"/>
          <w:szCs w:val="24"/>
        </w:rPr>
      </w:pPr>
      <w:r>
        <w:rPr>
          <w:rFonts w:eastAsia="楷体_GB2312" w:hint="eastAsia"/>
          <w:sz w:val="36"/>
          <w:szCs w:val="24"/>
        </w:rPr>
        <w:t>专业代码：</w:t>
      </w:r>
      <w:r>
        <w:rPr>
          <w:rFonts w:eastAsia="楷体_GB2312" w:hint="eastAsia"/>
          <w:sz w:val="36"/>
          <w:szCs w:val="24"/>
        </w:rPr>
        <w:t>640105</w:t>
      </w:r>
    </w:p>
    <w:p w:rsidR="006F1311" w:rsidRDefault="000527BC">
      <w:pPr>
        <w:spacing w:line="580" w:lineRule="exact"/>
        <w:ind w:firstLineChars="255" w:firstLine="989"/>
        <w:rPr>
          <w:rFonts w:eastAsia="楷体_GB2312"/>
          <w:spacing w:val="14"/>
          <w:sz w:val="36"/>
          <w:szCs w:val="24"/>
        </w:rPr>
      </w:pPr>
      <w:r>
        <w:rPr>
          <w:rFonts w:eastAsia="楷体_GB2312" w:hint="eastAsia"/>
          <w:spacing w:val="14"/>
          <w:sz w:val="36"/>
          <w:szCs w:val="24"/>
        </w:rPr>
        <w:t>所属专业门类或专业大类：旅游大类</w:t>
      </w:r>
    </w:p>
    <w:p w:rsidR="006F1311" w:rsidRDefault="000527BC">
      <w:pPr>
        <w:spacing w:line="580" w:lineRule="exact"/>
        <w:ind w:firstLineChars="255" w:firstLine="989"/>
        <w:rPr>
          <w:rFonts w:eastAsia="楷体_GB2312"/>
          <w:spacing w:val="14"/>
          <w:sz w:val="36"/>
          <w:szCs w:val="24"/>
        </w:rPr>
      </w:pPr>
      <w:r>
        <w:rPr>
          <w:rFonts w:eastAsia="楷体_GB2312" w:hint="eastAsia"/>
          <w:spacing w:val="14"/>
          <w:sz w:val="36"/>
          <w:szCs w:val="24"/>
        </w:rPr>
        <w:t>修业年限：</w:t>
      </w:r>
      <w:r>
        <w:rPr>
          <w:rFonts w:eastAsia="楷体_GB2312" w:hint="eastAsia"/>
          <w:spacing w:val="14"/>
          <w:sz w:val="36"/>
          <w:szCs w:val="24"/>
        </w:rPr>
        <w:t>2.5</w:t>
      </w:r>
      <w:r>
        <w:rPr>
          <w:rFonts w:eastAsia="楷体_GB2312" w:hint="eastAsia"/>
          <w:spacing w:val="14"/>
          <w:sz w:val="36"/>
          <w:szCs w:val="24"/>
        </w:rPr>
        <w:t>年</w:t>
      </w:r>
    </w:p>
    <w:p w:rsidR="006F1311" w:rsidRDefault="000527BC">
      <w:pPr>
        <w:spacing w:line="580" w:lineRule="exact"/>
        <w:ind w:firstLineChars="255" w:firstLine="989"/>
        <w:rPr>
          <w:rFonts w:eastAsia="楷体_GB2312"/>
          <w:spacing w:val="14"/>
          <w:sz w:val="36"/>
          <w:szCs w:val="24"/>
        </w:rPr>
      </w:pPr>
      <w:r>
        <w:rPr>
          <w:rFonts w:eastAsia="楷体_GB2312" w:hint="eastAsia"/>
          <w:spacing w:val="14"/>
          <w:sz w:val="36"/>
          <w:szCs w:val="24"/>
        </w:rPr>
        <w:t>学习形式</w:t>
      </w:r>
      <w:r>
        <w:rPr>
          <w:rFonts w:eastAsia="楷体_GB2312" w:hint="eastAsia"/>
          <w:spacing w:val="14"/>
          <w:sz w:val="36"/>
          <w:szCs w:val="24"/>
        </w:rPr>
        <w:t>:</w:t>
      </w:r>
      <w:r>
        <w:rPr>
          <w:rFonts w:eastAsia="楷体_GB2312" w:hint="eastAsia"/>
          <w:spacing w:val="14"/>
          <w:sz w:val="36"/>
          <w:szCs w:val="24"/>
        </w:rPr>
        <w:t>业余</w:t>
      </w:r>
    </w:p>
    <w:p w:rsidR="006F1311" w:rsidRDefault="000527BC">
      <w:pPr>
        <w:spacing w:line="580" w:lineRule="exact"/>
        <w:ind w:firstLineChars="255" w:firstLine="989"/>
        <w:rPr>
          <w:rFonts w:eastAsia="楷体_GB2312"/>
          <w:spacing w:val="14"/>
          <w:sz w:val="36"/>
          <w:szCs w:val="24"/>
        </w:rPr>
      </w:pPr>
      <w:r>
        <w:rPr>
          <w:rFonts w:eastAsia="楷体_GB2312" w:hint="eastAsia"/>
          <w:spacing w:val="14"/>
          <w:sz w:val="36"/>
          <w:szCs w:val="24"/>
        </w:rPr>
        <w:t>培养层次</w:t>
      </w:r>
      <w:r>
        <w:rPr>
          <w:rFonts w:eastAsia="楷体_GB2312" w:hint="eastAsia"/>
          <w:spacing w:val="14"/>
          <w:sz w:val="36"/>
          <w:szCs w:val="24"/>
        </w:rPr>
        <w:t>:</w:t>
      </w:r>
      <w:r>
        <w:rPr>
          <w:rFonts w:eastAsia="楷体_GB2312" w:hint="eastAsia"/>
          <w:spacing w:val="14"/>
          <w:sz w:val="36"/>
          <w:szCs w:val="24"/>
        </w:rPr>
        <w:t>专科</w:t>
      </w:r>
    </w:p>
    <w:p w:rsidR="006F1311" w:rsidRDefault="000527BC">
      <w:pPr>
        <w:spacing w:line="580" w:lineRule="exact"/>
        <w:ind w:firstLineChars="255" w:firstLine="989"/>
        <w:rPr>
          <w:rFonts w:eastAsia="楷体_GB2312"/>
          <w:sz w:val="36"/>
          <w:szCs w:val="24"/>
        </w:rPr>
      </w:pPr>
      <w:r>
        <w:rPr>
          <w:rFonts w:eastAsia="楷体_GB2312" w:hint="eastAsia"/>
          <w:spacing w:val="14"/>
          <w:sz w:val="36"/>
          <w:szCs w:val="24"/>
        </w:rPr>
        <w:t>申请时间：</w:t>
      </w:r>
      <w:r>
        <w:rPr>
          <w:rFonts w:eastAsia="楷体_GB2312" w:hint="eastAsia"/>
          <w:spacing w:val="14"/>
          <w:sz w:val="36"/>
          <w:szCs w:val="24"/>
        </w:rPr>
        <w:t>202</w:t>
      </w:r>
      <w:r w:rsidR="001358BF">
        <w:rPr>
          <w:rFonts w:eastAsia="楷体_GB2312"/>
          <w:spacing w:val="14"/>
          <w:sz w:val="36"/>
          <w:szCs w:val="24"/>
        </w:rPr>
        <w:t>1</w:t>
      </w:r>
      <w:bookmarkStart w:id="0" w:name="_GoBack"/>
      <w:bookmarkEnd w:id="0"/>
      <w:r>
        <w:rPr>
          <w:rFonts w:eastAsia="楷体_GB2312" w:hint="eastAsia"/>
          <w:spacing w:val="14"/>
          <w:sz w:val="36"/>
          <w:szCs w:val="24"/>
        </w:rPr>
        <w:t>年</w:t>
      </w:r>
      <w:r>
        <w:rPr>
          <w:rFonts w:eastAsia="楷体_GB2312" w:hint="eastAsia"/>
          <w:spacing w:val="14"/>
          <w:sz w:val="36"/>
          <w:szCs w:val="24"/>
        </w:rPr>
        <w:t>1</w:t>
      </w:r>
      <w:r>
        <w:rPr>
          <w:rFonts w:eastAsia="楷体_GB2312" w:hint="eastAsia"/>
          <w:spacing w:val="14"/>
          <w:sz w:val="36"/>
          <w:szCs w:val="24"/>
        </w:rPr>
        <w:t>月</w:t>
      </w:r>
    </w:p>
    <w:p w:rsidR="006F1311" w:rsidRDefault="000527BC">
      <w:pPr>
        <w:spacing w:line="580" w:lineRule="exact"/>
        <w:ind w:firstLineChars="275" w:firstLine="990"/>
        <w:rPr>
          <w:rFonts w:eastAsia="楷体_GB2312"/>
          <w:sz w:val="36"/>
          <w:szCs w:val="24"/>
        </w:rPr>
      </w:pPr>
      <w:r>
        <w:rPr>
          <w:rFonts w:eastAsia="楷体_GB2312" w:hint="eastAsia"/>
          <w:sz w:val="36"/>
          <w:szCs w:val="24"/>
        </w:rPr>
        <w:t>专业负责人：</w:t>
      </w:r>
      <w:r w:rsidR="0040082F">
        <w:rPr>
          <w:rFonts w:eastAsia="楷体_GB2312" w:hint="eastAsia"/>
          <w:sz w:val="36"/>
          <w:szCs w:val="24"/>
        </w:rPr>
        <w:t>王丽辉</w:t>
      </w:r>
      <w:r w:rsidR="0040082F">
        <w:rPr>
          <w:rFonts w:eastAsia="楷体_GB2312"/>
          <w:sz w:val="36"/>
          <w:szCs w:val="24"/>
        </w:rPr>
        <w:tab/>
      </w:r>
    </w:p>
    <w:p w:rsidR="006F1311" w:rsidRDefault="000527BC">
      <w:pPr>
        <w:spacing w:line="580" w:lineRule="exact"/>
        <w:ind w:firstLineChars="275" w:firstLine="990"/>
        <w:rPr>
          <w:rFonts w:eastAsia="楷体_GB2312"/>
          <w:sz w:val="36"/>
          <w:szCs w:val="24"/>
        </w:rPr>
      </w:pPr>
      <w:r>
        <w:rPr>
          <w:rFonts w:eastAsia="楷体_GB2312" w:hint="eastAsia"/>
          <w:sz w:val="36"/>
          <w:szCs w:val="24"/>
        </w:rPr>
        <w:t>联系电话：</w:t>
      </w:r>
      <w:r w:rsidR="0040082F">
        <w:rPr>
          <w:rFonts w:eastAsia="楷体_GB2312" w:hint="eastAsia"/>
          <w:sz w:val="36"/>
          <w:szCs w:val="24"/>
        </w:rPr>
        <w:t>0</w:t>
      </w:r>
      <w:r w:rsidR="0040082F">
        <w:rPr>
          <w:rFonts w:eastAsia="楷体_GB2312"/>
          <w:sz w:val="36"/>
          <w:szCs w:val="24"/>
        </w:rPr>
        <w:t>311-87251640</w:t>
      </w:r>
    </w:p>
    <w:p w:rsidR="006F1311" w:rsidRDefault="006F1311">
      <w:pPr>
        <w:spacing w:line="580" w:lineRule="exact"/>
        <w:rPr>
          <w:rFonts w:eastAsia="楷体_GB2312"/>
          <w:sz w:val="44"/>
          <w:szCs w:val="24"/>
        </w:rPr>
      </w:pPr>
    </w:p>
    <w:p w:rsidR="006F1311" w:rsidRDefault="006F1311">
      <w:pPr>
        <w:spacing w:line="580" w:lineRule="exact"/>
        <w:rPr>
          <w:szCs w:val="24"/>
        </w:rPr>
      </w:pPr>
    </w:p>
    <w:p w:rsidR="006F1311" w:rsidRDefault="006F1311">
      <w:pPr>
        <w:spacing w:line="580" w:lineRule="exact"/>
        <w:jc w:val="center"/>
        <w:rPr>
          <w:rFonts w:eastAsia="楷体_GB2312"/>
          <w:sz w:val="36"/>
          <w:szCs w:val="24"/>
        </w:rPr>
      </w:pPr>
    </w:p>
    <w:p w:rsidR="006F1311" w:rsidRDefault="000527BC">
      <w:pPr>
        <w:spacing w:line="580" w:lineRule="exact"/>
        <w:jc w:val="center"/>
        <w:rPr>
          <w:rFonts w:eastAsia="楷体_GB2312"/>
          <w:sz w:val="36"/>
          <w:szCs w:val="24"/>
        </w:rPr>
      </w:pPr>
      <w:r>
        <w:rPr>
          <w:rFonts w:eastAsia="楷体_GB2312" w:hint="eastAsia"/>
          <w:sz w:val="36"/>
          <w:szCs w:val="24"/>
        </w:rPr>
        <w:t>中华人民共和国教育部制</w:t>
      </w:r>
    </w:p>
    <w:p w:rsidR="006F1311" w:rsidRDefault="006F1311">
      <w:pPr>
        <w:spacing w:line="580" w:lineRule="exact"/>
        <w:jc w:val="center"/>
        <w:rPr>
          <w:rFonts w:eastAsia="楷体_GB2312"/>
          <w:sz w:val="36"/>
          <w:szCs w:val="24"/>
        </w:rPr>
      </w:pPr>
    </w:p>
    <w:p w:rsidR="006F1311" w:rsidRDefault="006F1311">
      <w:pPr>
        <w:spacing w:line="580" w:lineRule="exact"/>
        <w:jc w:val="center"/>
        <w:rPr>
          <w:rFonts w:eastAsia="楷体_GB2312"/>
          <w:sz w:val="36"/>
          <w:szCs w:val="24"/>
        </w:rPr>
      </w:pPr>
    </w:p>
    <w:p w:rsidR="006F1311" w:rsidRDefault="006F1311">
      <w:pPr>
        <w:spacing w:line="580" w:lineRule="exact"/>
        <w:rPr>
          <w:rFonts w:eastAsia="楷体_GB2312"/>
          <w:sz w:val="36"/>
          <w:szCs w:val="24"/>
        </w:rPr>
      </w:pPr>
    </w:p>
    <w:p w:rsidR="006F1311" w:rsidRPr="001358BF" w:rsidRDefault="006F1311">
      <w:pPr>
        <w:spacing w:line="580" w:lineRule="exact"/>
        <w:rPr>
          <w:rFonts w:eastAsia="楷体_GB2312"/>
          <w:sz w:val="36"/>
          <w:szCs w:val="24"/>
        </w:rPr>
      </w:pPr>
    </w:p>
    <w:p w:rsidR="006F1311" w:rsidRDefault="006F1311">
      <w:pPr>
        <w:spacing w:line="580" w:lineRule="exact"/>
        <w:jc w:val="center"/>
        <w:rPr>
          <w:rFonts w:eastAsia="仿宋_GB2312"/>
          <w:b/>
          <w:bCs/>
          <w:sz w:val="36"/>
          <w:szCs w:val="36"/>
        </w:rPr>
      </w:pPr>
    </w:p>
    <w:p w:rsidR="006F1311" w:rsidRDefault="000527BC">
      <w:pPr>
        <w:spacing w:line="580" w:lineRule="exact"/>
        <w:jc w:val="center"/>
        <w:rPr>
          <w:rFonts w:eastAsia="仿宋_GB2312"/>
          <w:b/>
          <w:bCs/>
          <w:sz w:val="36"/>
          <w:szCs w:val="36"/>
        </w:rPr>
      </w:pPr>
      <w:r>
        <w:rPr>
          <w:rFonts w:eastAsia="仿宋_GB2312" w:hint="eastAsia"/>
          <w:b/>
          <w:bCs/>
          <w:sz w:val="36"/>
          <w:szCs w:val="36"/>
        </w:rPr>
        <w:t>目录</w:t>
      </w:r>
    </w:p>
    <w:p w:rsidR="006F1311" w:rsidRDefault="006F1311">
      <w:pPr>
        <w:spacing w:line="580" w:lineRule="exact"/>
        <w:rPr>
          <w:rFonts w:eastAsia="仿宋_GB2312"/>
          <w:sz w:val="32"/>
          <w:szCs w:val="24"/>
        </w:rPr>
      </w:pPr>
    </w:p>
    <w:p w:rsidR="006F1311" w:rsidRDefault="000527BC">
      <w:pPr>
        <w:spacing w:line="580" w:lineRule="exact"/>
        <w:rPr>
          <w:rFonts w:ascii="仿宋_GB2312" w:eastAsia="仿宋_GB2312"/>
          <w:sz w:val="32"/>
          <w:szCs w:val="24"/>
        </w:rPr>
      </w:pPr>
      <w:r>
        <w:rPr>
          <w:rFonts w:ascii="仿宋_GB2312" w:eastAsia="仿宋_GB2312" w:hint="eastAsia"/>
          <w:sz w:val="32"/>
          <w:szCs w:val="24"/>
        </w:rPr>
        <w:t>1. 专业增设申请表</w:t>
      </w:r>
    </w:p>
    <w:p w:rsidR="006F1311" w:rsidRDefault="000527BC">
      <w:pPr>
        <w:spacing w:line="580" w:lineRule="exact"/>
        <w:rPr>
          <w:rFonts w:ascii="仿宋_GB2312" w:eastAsia="仿宋_GB2312"/>
          <w:sz w:val="32"/>
          <w:szCs w:val="24"/>
        </w:rPr>
      </w:pPr>
      <w:r>
        <w:rPr>
          <w:rFonts w:ascii="仿宋_GB2312" w:eastAsia="仿宋_GB2312" w:hint="eastAsia"/>
          <w:sz w:val="32"/>
          <w:szCs w:val="24"/>
        </w:rPr>
        <w:t>2. 学校基本情况</w:t>
      </w:r>
    </w:p>
    <w:p w:rsidR="006F1311" w:rsidRDefault="000527BC">
      <w:pPr>
        <w:spacing w:line="580" w:lineRule="exact"/>
        <w:rPr>
          <w:rFonts w:ascii="仿宋_GB2312" w:eastAsia="仿宋_GB2312"/>
          <w:sz w:val="32"/>
          <w:szCs w:val="24"/>
        </w:rPr>
      </w:pPr>
      <w:r>
        <w:rPr>
          <w:rFonts w:ascii="仿宋_GB2312" w:eastAsia="仿宋_GB2312" w:hint="eastAsia"/>
          <w:sz w:val="32"/>
          <w:szCs w:val="24"/>
        </w:rPr>
        <w:t>3. 增设专业的理由和基础</w:t>
      </w:r>
    </w:p>
    <w:p w:rsidR="006F1311" w:rsidRDefault="000527BC">
      <w:pPr>
        <w:spacing w:line="580" w:lineRule="exact"/>
        <w:rPr>
          <w:rFonts w:ascii="仿宋_GB2312" w:eastAsia="仿宋_GB2312"/>
          <w:sz w:val="32"/>
          <w:szCs w:val="24"/>
        </w:rPr>
      </w:pPr>
      <w:r>
        <w:rPr>
          <w:rFonts w:ascii="仿宋_GB2312" w:eastAsia="仿宋_GB2312" w:hint="eastAsia"/>
          <w:sz w:val="32"/>
          <w:szCs w:val="24"/>
        </w:rPr>
        <w:t>4. 增设专业人才培养方案</w:t>
      </w:r>
    </w:p>
    <w:p w:rsidR="006F1311" w:rsidRDefault="000527BC">
      <w:pPr>
        <w:spacing w:line="580" w:lineRule="exact"/>
        <w:rPr>
          <w:rFonts w:ascii="仿宋_GB2312" w:eastAsia="仿宋_GB2312"/>
          <w:sz w:val="32"/>
          <w:szCs w:val="24"/>
        </w:rPr>
      </w:pPr>
      <w:r>
        <w:rPr>
          <w:rFonts w:ascii="仿宋_GB2312" w:eastAsia="仿宋_GB2312" w:hint="eastAsia"/>
          <w:sz w:val="32"/>
          <w:szCs w:val="24"/>
        </w:rPr>
        <w:t>5. 增设专业专任教师情况</w:t>
      </w:r>
    </w:p>
    <w:p w:rsidR="006F1311" w:rsidRDefault="000527BC">
      <w:pPr>
        <w:spacing w:line="580" w:lineRule="exact"/>
        <w:rPr>
          <w:rFonts w:ascii="仿宋_GB2312" w:eastAsia="仿宋_GB2312"/>
          <w:sz w:val="32"/>
          <w:szCs w:val="24"/>
        </w:rPr>
      </w:pPr>
      <w:r>
        <w:rPr>
          <w:rFonts w:ascii="仿宋_GB2312" w:eastAsia="仿宋_GB2312" w:hint="eastAsia"/>
          <w:sz w:val="32"/>
          <w:szCs w:val="24"/>
        </w:rPr>
        <w:t>6. 增设专业计划开设的主要课程</w:t>
      </w:r>
    </w:p>
    <w:p w:rsidR="006F1311" w:rsidRDefault="000527BC">
      <w:pPr>
        <w:spacing w:line="580" w:lineRule="exact"/>
        <w:rPr>
          <w:rFonts w:ascii="仿宋_GB2312" w:eastAsia="仿宋_GB2312"/>
          <w:sz w:val="32"/>
          <w:szCs w:val="24"/>
        </w:rPr>
      </w:pPr>
      <w:r>
        <w:rPr>
          <w:rFonts w:ascii="仿宋_GB2312" w:eastAsia="仿宋_GB2312" w:hint="eastAsia"/>
          <w:sz w:val="32"/>
          <w:szCs w:val="24"/>
        </w:rPr>
        <w:t>7. 增设专业基本办学条件</w:t>
      </w:r>
    </w:p>
    <w:p w:rsidR="006F1311" w:rsidRDefault="006F1311">
      <w:pPr>
        <w:spacing w:line="580" w:lineRule="exact"/>
        <w:rPr>
          <w:rFonts w:ascii="仿宋_GB2312" w:eastAsia="仿宋_GB2312"/>
          <w:sz w:val="32"/>
          <w:szCs w:val="24"/>
        </w:rPr>
      </w:pPr>
    </w:p>
    <w:p w:rsidR="006F1311" w:rsidRDefault="006F1311">
      <w:pPr>
        <w:spacing w:line="580" w:lineRule="exact"/>
        <w:rPr>
          <w:sz w:val="32"/>
          <w:szCs w:val="24"/>
        </w:rPr>
      </w:pPr>
    </w:p>
    <w:p w:rsidR="006F1311" w:rsidRDefault="006F1311">
      <w:pPr>
        <w:spacing w:line="580" w:lineRule="exact"/>
        <w:rPr>
          <w:szCs w:val="24"/>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jc w:val="center"/>
        <w:rPr>
          <w:rFonts w:eastAsia="仿宋_GB2312"/>
          <w:b/>
          <w:bCs/>
          <w:spacing w:val="100"/>
          <w:sz w:val="32"/>
          <w:szCs w:val="32"/>
        </w:rPr>
      </w:pPr>
    </w:p>
    <w:p w:rsidR="006F1311" w:rsidRDefault="000527BC">
      <w:pPr>
        <w:spacing w:line="580" w:lineRule="exact"/>
        <w:jc w:val="center"/>
        <w:rPr>
          <w:rFonts w:eastAsia="仿宋_GB2312"/>
          <w:b/>
          <w:bCs/>
          <w:spacing w:val="100"/>
          <w:sz w:val="32"/>
          <w:szCs w:val="32"/>
        </w:rPr>
      </w:pPr>
      <w:r>
        <w:rPr>
          <w:rFonts w:eastAsia="仿宋_GB2312" w:hint="eastAsia"/>
          <w:b/>
          <w:bCs/>
          <w:spacing w:val="100"/>
          <w:sz w:val="32"/>
          <w:szCs w:val="32"/>
        </w:rPr>
        <w:t>填表说明</w:t>
      </w:r>
    </w:p>
    <w:p w:rsidR="006F1311" w:rsidRDefault="006F1311">
      <w:pPr>
        <w:spacing w:line="580" w:lineRule="exact"/>
        <w:jc w:val="center"/>
        <w:rPr>
          <w:rFonts w:eastAsia="仿宋_GB2312"/>
          <w:spacing w:val="100"/>
          <w:sz w:val="32"/>
          <w:szCs w:val="32"/>
        </w:rPr>
      </w:pPr>
    </w:p>
    <w:p w:rsidR="006F1311" w:rsidRDefault="000527BC">
      <w:pPr>
        <w:spacing w:line="560" w:lineRule="exac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申请表限用</w:t>
      </w:r>
      <w:r>
        <w:rPr>
          <w:rFonts w:ascii="Times New Roman" w:eastAsia="仿宋_GB2312" w:hAnsi="Times New Roman"/>
          <w:sz w:val="32"/>
          <w:szCs w:val="32"/>
        </w:rPr>
        <w:t>A4</w:t>
      </w:r>
      <w:r>
        <w:rPr>
          <w:rFonts w:ascii="Times New Roman" w:eastAsia="仿宋_GB2312" w:hAnsi="Times New Roman"/>
          <w:sz w:val="32"/>
          <w:szCs w:val="32"/>
        </w:rPr>
        <w:t>纸张打印并装订成册（各专业分别装订）</w:t>
      </w:r>
      <w:r>
        <w:rPr>
          <w:rFonts w:ascii="Times New Roman" w:eastAsia="仿宋_GB2312" w:hAnsi="Times New Roman" w:hint="eastAsia"/>
          <w:sz w:val="32"/>
          <w:szCs w:val="32"/>
        </w:rPr>
        <w:t>;</w:t>
      </w:r>
    </w:p>
    <w:p w:rsidR="006F1311" w:rsidRDefault="000527BC">
      <w:pPr>
        <w:spacing w:line="560" w:lineRule="exact"/>
      </w:pPr>
      <w:r>
        <w:rPr>
          <w:rFonts w:ascii="Times New Roman" w:eastAsia="仿宋_GB2312" w:hAnsi="Times New Roman" w:hint="eastAsia"/>
          <w:sz w:val="32"/>
          <w:szCs w:val="32"/>
        </w:rPr>
        <w:t>2.</w:t>
      </w:r>
      <w:r>
        <w:rPr>
          <w:rFonts w:ascii="仿宋_GB2312" w:eastAsia="仿宋_GB2312" w:hAnsi="宋体" w:hint="eastAsia"/>
          <w:sz w:val="32"/>
          <w:szCs w:val="32"/>
        </w:rPr>
        <w:t>在学校办学基本类型对应的方框中画“”√;</w:t>
      </w:r>
    </w:p>
    <w:p w:rsidR="006F1311" w:rsidRDefault="000527BC">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所有表格均可另加页</w:t>
      </w:r>
      <w:r>
        <w:rPr>
          <w:rFonts w:ascii="Times New Roman" w:eastAsia="仿宋_GB2312" w:hAnsi="Times New Roman" w:hint="eastAsia"/>
          <w:sz w:val="32"/>
          <w:szCs w:val="32"/>
        </w:rPr>
        <w:t>;</w:t>
      </w:r>
    </w:p>
    <w:p w:rsidR="006F1311" w:rsidRDefault="000527BC">
      <w:pPr>
        <w:spacing w:line="560" w:lineRule="exact"/>
        <w:rPr>
          <w:sz w:val="30"/>
          <w:szCs w:val="30"/>
        </w:rPr>
      </w:pPr>
      <w:r>
        <w:rPr>
          <w:rFonts w:ascii="Times New Roman" w:eastAsia="仿宋_GB2312" w:hAnsi="Times New Roman" w:hint="eastAsia"/>
          <w:sz w:val="32"/>
          <w:szCs w:val="32"/>
        </w:rPr>
        <w:t>4.</w:t>
      </w:r>
      <w:r>
        <w:rPr>
          <w:rFonts w:ascii="Times New Roman" w:eastAsia="仿宋_GB2312" w:hAnsi="Times New Roman" w:hint="eastAsia"/>
          <w:sz w:val="32"/>
          <w:szCs w:val="32"/>
        </w:rPr>
        <w:t>本表内容应真实、准确。</w:t>
      </w:r>
    </w:p>
    <w:p w:rsidR="006F1311" w:rsidRDefault="006F1311">
      <w:pPr>
        <w:spacing w:line="56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6F1311">
      <w:pPr>
        <w:spacing w:line="580" w:lineRule="exact"/>
        <w:rPr>
          <w:sz w:val="30"/>
          <w:szCs w:val="30"/>
        </w:rPr>
      </w:pPr>
    </w:p>
    <w:p w:rsidR="006F1311" w:rsidRDefault="000527BC">
      <w:pPr>
        <w:spacing w:afterLines="50" w:after="156" w:line="580" w:lineRule="exact"/>
        <w:jc w:val="center"/>
        <w:rPr>
          <w:rFonts w:ascii="Times New Roman" w:eastAsia="黑体" w:hAnsi="Times New Roman"/>
          <w:bCs/>
          <w:sz w:val="32"/>
          <w:szCs w:val="24"/>
        </w:rPr>
      </w:pPr>
      <w:r>
        <w:rPr>
          <w:rFonts w:ascii="Times New Roman" w:eastAsia="黑体" w:hAnsi="Times New Roman"/>
          <w:bCs/>
          <w:sz w:val="32"/>
          <w:szCs w:val="24"/>
        </w:rPr>
        <w:lastRenderedPageBreak/>
        <w:t>1.</w:t>
      </w:r>
      <w:r>
        <w:rPr>
          <w:rFonts w:ascii="Times New Roman" w:eastAsia="黑体" w:hAnsi="Times New Roman"/>
          <w:bCs/>
          <w:sz w:val="32"/>
          <w:szCs w:val="24"/>
        </w:rPr>
        <w:t>专业</w:t>
      </w:r>
      <w:r>
        <w:rPr>
          <w:rFonts w:ascii="Times New Roman" w:eastAsia="黑体" w:hAnsi="Times New Roman" w:hint="eastAsia"/>
          <w:bCs/>
          <w:sz w:val="32"/>
          <w:szCs w:val="24"/>
        </w:rPr>
        <w:t>增设</w:t>
      </w:r>
      <w:r>
        <w:rPr>
          <w:rFonts w:ascii="Times New Roman" w:eastAsia="黑体" w:hAnsi="Times New Roman"/>
          <w:bCs/>
          <w:sz w:val="32"/>
          <w:szCs w:val="24"/>
        </w:rPr>
        <w:t>申请表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32"/>
        <w:gridCol w:w="1656"/>
        <w:gridCol w:w="2842"/>
      </w:tblGrid>
      <w:tr w:rsidR="006F1311">
        <w:trPr>
          <w:cantSplit/>
          <w:trHeight w:val="516"/>
          <w:jc w:val="center"/>
        </w:trPr>
        <w:tc>
          <w:tcPr>
            <w:tcW w:w="2088"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专业代码</w:t>
            </w:r>
          </w:p>
        </w:tc>
        <w:tc>
          <w:tcPr>
            <w:tcW w:w="2532"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640105</w:t>
            </w:r>
          </w:p>
        </w:tc>
        <w:tc>
          <w:tcPr>
            <w:tcW w:w="1656"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专业名称</w:t>
            </w:r>
          </w:p>
        </w:tc>
        <w:tc>
          <w:tcPr>
            <w:tcW w:w="2842"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酒店管理</w:t>
            </w:r>
          </w:p>
        </w:tc>
      </w:tr>
      <w:tr w:rsidR="006F1311">
        <w:trPr>
          <w:cantSplit/>
          <w:trHeight w:val="516"/>
          <w:jc w:val="center"/>
        </w:trPr>
        <w:tc>
          <w:tcPr>
            <w:tcW w:w="2088"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学习形式</w:t>
            </w:r>
          </w:p>
        </w:tc>
        <w:tc>
          <w:tcPr>
            <w:tcW w:w="2532"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业余</w:t>
            </w:r>
          </w:p>
        </w:tc>
        <w:tc>
          <w:tcPr>
            <w:tcW w:w="1656"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培养层次</w:t>
            </w:r>
          </w:p>
        </w:tc>
        <w:tc>
          <w:tcPr>
            <w:tcW w:w="2842"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专科</w:t>
            </w:r>
          </w:p>
        </w:tc>
      </w:tr>
      <w:tr w:rsidR="006F1311">
        <w:trPr>
          <w:cantSplit/>
          <w:jc w:val="center"/>
        </w:trPr>
        <w:tc>
          <w:tcPr>
            <w:tcW w:w="2088"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color w:val="000000"/>
                <w:sz w:val="24"/>
                <w:szCs w:val="24"/>
              </w:rPr>
            </w:pPr>
            <w:r>
              <w:rPr>
                <w:rFonts w:hint="eastAsia"/>
                <w:color w:val="000000"/>
                <w:sz w:val="24"/>
                <w:szCs w:val="24"/>
              </w:rPr>
              <w:t>修业年限</w:t>
            </w:r>
          </w:p>
        </w:tc>
        <w:tc>
          <w:tcPr>
            <w:tcW w:w="2532" w:type="dxa"/>
            <w:tcBorders>
              <w:top w:val="single" w:sz="4" w:space="0" w:color="auto"/>
              <w:left w:val="single" w:sz="4" w:space="0" w:color="auto"/>
              <w:bottom w:val="single" w:sz="4" w:space="0" w:color="auto"/>
              <w:right w:val="single" w:sz="4" w:space="0" w:color="auto"/>
            </w:tcBorders>
            <w:vAlign w:val="center"/>
          </w:tcPr>
          <w:p w:rsidR="006F1311" w:rsidRDefault="000527BC" w:rsidP="007D73B1">
            <w:pPr>
              <w:spacing w:line="360" w:lineRule="exact"/>
              <w:jc w:val="center"/>
              <w:rPr>
                <w:color w:val="000000"/>
                <w:sz w:val="24"/>
                <w:szCs w:val="24"/>
              </w:rPr>
            </w:pPr>
            <w:r>
              <w:rPr>
                <w:rFonts w:hint="eastAsia"/>
                <w:color w:val="000000"/>
                <w:sz w:val="24"/>
                <w:szCs w:val="24"/>
              </w:rPr>
              <w:t>2.5</w:t>
            </w:r>
            <w:r>
              <w:rPr>
                <w:rFonts w:hint="eastAsia"/>
                <w:color w:val="000000"/>
                <w:sz w:val="24"/>
                <w:szCs w:val="24"/>
              </w:rPr>
              <w:t>年</w:t>
            </w:r>
          </w:p>
        </w:tc>
        <w:tc>
          <w:tcPr>
            <w:tcW w:w="1656"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color w:val="000000"/>
                <w:sz w:val="24"/>
                <w:szCs w:val="24"/>
              </w:rPr>
            </w:pPr>
            <w:r>
              <w:rPr>
                <w:rFonts w:hint="eastAsia"/>
                <w:color w:val="000000"/>
                <w:sz w:val="24"/>
                <w:szCs w:val="24"/>
              </w:rPr>
              <w:t>现有专业（个）</w:t>
            </w:r>
          </w:p>
        </w:tc>
        <w:tc>
          <w:tcPr>
            <w:tcW w:w="2842" w:type="dxa"/>
            <w:tcBorders>
              <w:top w:val="single" w:sz="4" w:space="0" w:color="auto"/>
              <w:left w:val="single" w:sz="4" w:space="0" w:color="auto"/>
              <w:bottom w:val="single" w:sz="4" w:space="0" w:color="auto"/>
              <w:right w:val="single" w:sz="4" w:space="0" w:color="auto"/>
            </w:tcBorders>
            <w:vAlign w:val="center"/>
          </w:tcPr>
          <w:p w:rsidR="006F1311" w:rsidRDefault="007D73B1">
            <w:pPr>
              <w:spacing w:line="360" w:lineRule="exact"/>
              <w:jc w:val="center"/>
              <w:rPr>
                <w:sz w:val="24"/>
                <w:szCs w:val="24"/>
              </w:rPr>
            </w:pPr>
            <w:r>
              <w:rPr>
                <w:rFonts w:hint="eastAsia"/>
                <w:sz w:val="24"/>
                <w:szCs w:val="24"/>
              </w:rPr>
              <w:t>现有继续教育专业</w:t>
            </w:r>
            <w:r>
              <w:rPr>
                <w:rFonts w:hint="eastAsia"/>
                <w:sz w:val="24"/>
                <w:szCs w:val="24"/>
              </w:rPr>
              <w:t>6</w:t>
            </w:r>
            <w:r>
              <w:rPr>
                <w:rFonts w:hint="eastAsia"/>
                <w:sz w:val="24"/>
                <w:szCs w:val="24"/>
              </w:rPr>
              <w:t>个</w:t>
            </w:r>
          </w:p>
        </w:tc>
      </w:tr>
      <w:tr w:rsidR="006F1311">
        <w:trPr>
          <w:cantSplit/>
          <w:jc w:val="center"/>
        </w:trPr>
        <w:tc>
          <w:tcPr>
            <w:tcW w:w="2088"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学科门类（本科）或专业大类（专科）</w:t>
            </w:r>
          </w:p>
        </w:tc>
        <w:tc>
          <w:tcPr>
            <w:tcW w:w="2532" w:type="dxa"/>
            <w:tcBorders>
              <w:top w:val="single" w:sz="4" w:space="0" w:color="auto"/>
              <w:left w:val="single" w:sz="4" w:space="0" w:color="auto"/>
              <w:bottom w:val="single" w:sz="4" w:space="0" w:color="auto"/>
              <w:right w:val="single" w:sz="4" w:space="0" w:color="auto"/>
            </w:tcBorders>
            <w:vAlign w:val="center"/>
          </w:tcPr>
          <w:p w:rsidR="006F1311" w:rsidRDefault="000527BC" w:rsidP="007D73B1">
            <w:pPr>
              <w:spacing w:line="360" w:lineRule="exact"/>
              <w:jc w:val="center"/>
              <w:rPr>
                <w:sz w:val="24"/>
                <w:szCs w:val="24"/>
              </w:rPr>
            </w:pPr>
            <w:r>
              <w:rPr>
                <w:rFonts w:hint="eastAsia"/>
                <w:sz w:val="24"/>
                <w:szCs w:val="24"/>
              </w:rPr>
              <w:t>旅游大类</w:t>
            </w:r>
          </w:p>
        </w:tc>
        <w:tc>
          <w:tcPr>
            <w:tcW w:w="1656"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本校已设的相近专业及开设年份</w:t>
            </w:r>
          </w:p>
        </w:tc>
        <w:tc>
          <w:tcPr>
            <w:tcW w:w="2842" w:type="dxa"/>
            <w:tcBorders>
              <w:top w:val="single" w:sz="4" w:space="0" w:color="auto"/>
              <w:left w:val="single" w:sz="4" w:space="0" w:color="auto"/>
              <w:bottom w:val="single" w:sz="4" w:space="0" w:color="auto"/>
              <w:right w:val="single" w:sz="4" w:space="0" w:color="auto"/>
            </w:tcBorders>
            <w:vAlign w:val="center"/>
          </w:tcPr>
          <w:p w:rsidR="006F1311" w:rsidRDefault="000527BC" w:rsidP="007D73B1">
            <w:pPr>
              <w:spacing w:line="360" w:lineRule="exact"/>
              <w:jc w:val="center"/>
              <w:rPr>
                <w:sz w:val="24"/>
                <w:szCs w:val="24"/>
              </w:rPr>
            </w:pPr>
            <w:r>
              <w:rPr>
                <w:rFonts w:hint="eastAsia"/>
                <w:sz w:val="24"/>
                <w:szCs w:val="24"/>
              </w:rPr>
              <w:t>全日制酒店管理</w:t>
            </w:r>
            <w:r w:rsidR="007D73B1">
              <w:rPr>
                <w:rFonts w:hint="eastAsia"/>
                <w:sz w:val="24"/>
                <w:szCs w:val="24"/>
              </w:rPr>
              <w:t>专业</w:t>
            </w:r>
          </w:p>
          <w:p w:rsidR="006F1311" w:rsidRDefault="000527BC" w:rsidP="007D73B1">
            <w:pPr>
              <w:spacing w:line="360" w:lineRule="exact"/>
              <w:jc w:val="center"/>
              <w:rPr>
                <w:sz w:val="24"/>
                <w:szCs w:val="24"/>
              </w:rPr>
            </w:pPr>
            <w:r>
              <w:rPr>
                <w:rFonts w:hint="eastAsia"/>
                <w:sz w:val="24"/>
                <w:szCs w:val="24"/>
              </w:rPr>
              <w:t>2015</w:t>
            </w:r>
            <w:r>
              <w:rPr>
                <w:rFonts w:hint="eastAsia"/>
                <w:sz w:val="24"/>
                <w:szCs w:val="24"/>
              </w:rPr>
              <w:t>年</w:t>
            </w:r>
            <w:r>
              <w:rPr>
                <w:rFonts w:hint="eastAsia"/>
                <w:sz w:val="24"/>
                <w:szCs w:val="24"/>
              </w:rPr>
              <w:t>12</w:t>
            </w:r>
            <w:r>
              <w:rPr>
                <w:rFonts w:hint="eastAsia"/>
                <w:sz w:val="24"/>
                <w:szCs w:val="24"/>
              </w:rPr>
              <w:t>月</w:t>
            </w:r>
            <w:r w:rsidR="007D73B1">
              <w:rPr>
                <w:rFonts w:hint="eastAsia"/>
                <w:sz w:val="24"/>
                <w:szCs w:val="24"/>
              </w:rPr>
              <w:t>开设</w:t>
            </w:r>
          </w:p>
        </w:tc>
      </w:tr>
      <w:tr w:rsidR="006F1311">
        <w:trPr>
          <w:cantSplit/>
          <w:trHeight w:val="720"/>
          <w:jc w:val="center"/>
        </w:trPr>
        <w:tc>
          <w:tcPr>
            <w:tcW w:w="2088"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拟首次招生时间</w:t>
            </w:r>
          </w:p>
          <w:p w:rsidR="006F1311" w:rsidRDefault="000527BC">
            <w:pPr>
              <w:spacing w:line="360" w:lineRule="exact"/>
              <w:jc w:val="center"/>
              <w:rPr>
                <w:sz w:val="24"/>
                <w:szCs w:val="24"/>
              </w:rPr>
            </w:pPr>
            <w:r>
              <w:rPr>
                <w:rFonts w:hint="eastAsia"/>
                <w:sz w:val="24"/>
                <w:szCs w:val="24"/>
              </w:rPr>
              <w:t>及招生数</w:t>
            </w:r>
          </w:p>
        </w:tc>
        <w:tc>
          <w:tcPr>
            <w:tcW w:w="2532" w:type="dxa"/>
            <w:tcBorders>
              <w:top w:val="single" w:sz="4" w:space="0" w:color="auto"/>
              <w:left w:val="single" w:sz="4" w:space="0" w:color="auto"/>
              <w:bottom w:val="single" w:sz="4" w:space="0" w:color="auto"/>
              <w:right w:val="single" w:sz="4" w:space="0" w:color="auto"/>
            </w:tcBorders>
            <w:vAlign w:val="center"/>
          </w:tcPr>
          <w:p w:rsidR="006F1311" w:rsidRDefault="007D73B1">
            <w:pPr>
              <w:spacing w:line="360" w:lineRule="exact"/>
              <w:jc w:val="center"/>
              <w:rPr>
                <w:sz w:val="24"/>
                <w:szCs w:val="24"/>
              </w:rPr>
            </w:pPr>
            <w:r>
              <w:rPr>
                <w:sz w:val="24"/>
                <w:szCs w:val="24"/>
              </w:rPr>
              <w:t>2021</w:t>
            </w:r>
            <w:r>
              <w:rPr>
                <w:rFonts w:hint="eastAsia"/>
                <w:sz w:val="24"/>
                <w:szCs w:val="24"/>
              </w:rPr>
              <w:t>年，</w:t>
            </w:r>
            <w:r w:rsidR="000527BC">
              <w:rPr>
                <w:rFonts w:hint="eastAsia"/>
                <w:sz w:val="24"/>
                <w:szCs w:val="24"/>
              </w:rPr>
              <w:t>100</w:t>
            </w:r>
            <w:r w:rsidR="000527BC">
              <w:rPr>
                <w:rFonts w:hint="eastAsia"/>
                <w:sz w:val="24"/>
                <w:szCs w:val="24"/>
              </w:rPr>
              <w:t>人</w:t>
            </w:r>
          </w:p>
        </w:tc>
        <w:tc>
          <w:tcPr>
            <w:tcW w:w="1656"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五年内计划</w:t>
            </w:r>
          </w:p>
          <w:p w:rsidR="006F1311" w:rsidRDefault="000527BC">
            <w:pPr>
              <w:spacing w:line="360" w:lineRule="exact"/>
              <w:jc w:val="center"/>
              <w:rPr>
                <w:sz w:val="24"/>
                <w:szCs w:val="24"/>
              </w:rPr>
            </w:pPr>
            <w:r>
              <w:rPr>
                <w:rFonts w:hint="eastAsia"/>
                <w:sz w:val="24"/>
                <w:szCs w:val="24"/>
              </w:rPr>
              <w:t>发展规模</w:t>
            </w:r>
          </w:p>
        </w:tc>
        <w:tc>
          <w:tcPr>
            <w:tcW w:w="2842"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200</w:t>
            </w:r>
            <w:r>
              <w:rPr>
                <w:rFonts w:hint="eastAsia"/>
                <w:sz w:val="24"/>
                <w:szCs w:val="24"/>
              </w:rPr>
              <w:t>人</w:t>
            </w:r>
          </w:p>
        </w:tc>
      </w:tr>
      <w:tr w:rsidR="006F1311">
        <w:trPr>
          <w:cantSplit/>
          <w:trHeight w:val="2481"/>
          <w:jc w:val="center"/>
        </w:trPr>
        <w:tc>
          <w:tcPr>
            <w:tcW w:w="2088"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学校专业设置评议专家组织评议意见</w:t>
            </w:r>
          </w:p>
          <w:p w:rsidR="006F1311" w:rsidRDefault="006F1311">
            <w:pPr>
              <w:spacing w:line="360" w:lineRule="exact"/>
              <w:jc w:val="center"/>
              <w:rPr>
                <w:sz w:val="24"/>
                <w:szCs w:val="24"/>
              </w:rPr>
            </w:pP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6F1311" w:rsidRDefault="000527BC" w:rsidP="007D73B1">
            <w:pPr>
              <w:spacing w:line="360" w:lineRule="exact"/>
              <w:ind w:firstLineChars="200" w:firstLine="480"/>
              <w:rPr>
                <w:sz w:val="24"/>
                <w:szCs w:val="24"/>
              </w:rPr>
            </w:pPr>
            <w:r>
              <w:rPr>
                <w:rFonts w:hint="eastAsia"/>
                <w:sz w:val="24"/>
                <w:szCs w:val="24"/>
              </w:rPr>
              <w:t>河北青年管理干部学院</w:t>
            </w:r>
            <w:r>
              <w:rPr>
                <w:rFonts w:hint="eastAsia"/>
                <w:sz w:val="24"/>
                <w:szCs w:val="24"/>
              </w:rPr>
              <w:t>202</w:t>
            </w:r>
            <w:r w:rsidR="007D73B1">
              <w:rPr>
                <w:sz w:val="24"/>
                <w:szCs w:val="24"/>
              </w:rPr>
              <w:t>1</w:t>
            </w:r>
            <w:r>
              <w:rPr>
                <w:rFonts w:hint="eastAsia"/>
                <w:sz w:val="24"/>
                <w:szCs w:val="24"/>
              </w:rPr>
              <w:t>年申请增开设专科层次“烹调工艺与营养”专业，旨在培养出满足区域经济社会发展需要的技术型人才，该专业设置符合社会经济的发展需求，符合学校专业发展规划方向，有潜在生源。学校在经费投入、校内外实训基地建设等方面都已经具备了开设新专业的条件。经集体评议，专家组一致同意并支持增设“烹调工艺与营养”专业。</w:t>
            </w:r>
          </w:p>
          <w:p w:rsidR="000527BC" w:rsidRDefault="000527BC">
            <w:pPr>
              <w:spacing w:line="360" w:lineRule="exact"/>
              <w:ind w:firstLineChars="1350" w:firstLine="3240"/>
              <w:rPr>
                <w:sz w:val="24"/>
                <w:szCs w:val="24"/>
              </w:rPr>
            </w:pPr>
          </w:p>
          <w:p w:rsidR="000527BC" w:rsidRDefault="000527BC">
            <w:pPr>
              <w:spacing w:line="360" w:lineRule="exact"/>
              <w:ind w:firstLineChars="1350" w:firstLine="3240"/>
              <w:rPr>
                <w:sz w:val="24"/>
                <w:szCs w:val="24"/>
              </w:rPr>
            </w:pPr>
          </w:p>
          <w:p w:rsidR="006F1311" w:rsidRDefault="000527BC">
            <w:pPr>
              <w:spacing w:line="360" w:lineRule="exact"/>
              <w:ind w:firstLineChars="1350" w:firstLine="3240"/>
              <w:rPr>
                <w:sz w:val="24"/>
                <w:szCs w:val="24"/>
              </w:rPr>
            </w:pPr>
            <w:r>
              <w:rPr>
                <w:rFonts w:hint="eastAsia"/>
                <w:sz w:val="24"/>
                <w:szCs w:val="24"/>
              </w:rPr>
              <w:t>（主任签字）</w:t>
            </w:r>
          </w:p>
          <w:p w:rsidR="006F1311" w:rsidRDefault="000527BC">
            <w:pPr>
              <w:spacing w:line="3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6F1311">
        <w:trPr>
          <w:cantSplit/>
          <w:trHeight w:val="1363"/>
          <w:jc w:val="center"/>
        </w:trPr>
        <w:tc>
          <w:tcPr>
            <w:tcW w:w="2088"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60" w:lineRule="exact"/>
              <w:jc w:val="center"/>
              <w:rPr>
                <w:sz w:val="24"/>
                <w:szCs w:val="24"/>
              </w:rPr>
            </w:pPr>
            <w:r>
              <w:rPr>
                <w:rFonts w:hint="eastAsia"/>
                <w:sz w:val="24"/>
                <w:szCs w:val="24"/>
              </w:rPr>
              <w:t>学校意见</w:t>
            </w: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6F1311" w:rsidRDefault="000527BC" w:rsidP="000527BC">
            <w:pPr>
              <w:spacing w:line="360" w:lineRule="exact"/>
              <w:ind w:firstLineChars="200" w:firstLine="480"/>
              <w:rPr>
                <w:sz w:val="24"/>
                <w:szCs w:val="24"/>
              </w:rPr>
            </w:pPr>
            <w:r>
              <w:rPr>
                <w:rFonts w:hint="eastAsia"/>
                <w:sz w:val="24"/>
                <w:szCs w:val="24"/>
              </w:rPr>
              <w:t>学校</w:t>
            </w:r>
            <w:r w:rsidR="007D73B1">
              <w:rPr>
                <w:rFonts w:hint="eastAsia"/>
                <w:sz w:val="24"/>
                <w:szCs w:val="24"/>
              </w:rPr>
              <w:t>同意</w:t>
            </w:r>
            <w:r>
              <w:rPr>
                <w:rFonts w:hint="eastAsia"/>
                <w:sz w:val="24"/>
                <w:szCs w:val="24"/>
              </w:rPr>
              <w:t>并支持</w:t>
            </w:r>
            <w:r>
              <w:rPr>
                <w:rFonts w:hint="eastAsia"/>
                <w:sz w:val="24"/>
                <w:szCs w:val="24"/>
              </w:rPr>
              <w:t>202</w:t>
            </w:r>
            <w:r w:rsidR="007D73B1">
              <w:rPr>
                <w:sz w:val="24"/>
                <w:szCs w:val="24"/>
              </w:rPr>
              <w:t>1</w:t>
            </w:r>
            <w:r>
              <w:rPr>
                <w:rFonts w:hint="eastAsia"/>
                <w:sz w:val="24"/>
                <w:szCs w:val="24"/>
              </w:rPr>
              <w:t>年增设“烹调工艺与营养”专业。</w:t>
            </w:r>
          </w:p>
          <w:p w:rsidR="006F1311" w:rsidRDefault="006F1311">
            <w:pPr>
              <w:spacing w:line="360" w:lineRule="exact"/>
              <w:rPr>
                <w:sz w:val="24"/>
                <w:szCs w:val="24"/>
              </w:rPr>
            </w:pPr>
          </w:p>
          <w:p w:rsidR="000527BC" w:rsidRDefault="000527BC">
            <w:pPr>
              <w:spacing w:line="360" w:lineRule="exact"/>
              <w:rPr>
                <w:sz w:val="24"/>
                <w:szCs w:val="24"/>
              </w:rPr>
            </w:pPr>
          </w:p>
          <w:p w:rsidR="000527BC" w:rsidRDefault="000527BC">
            <w:pPr>
              <w:spacing w:line="360" w:lineRule="exact"/>
              <w:rPr>
                <w:sz w:val="24"/>
                <w:szCs w:val="24"/>
              </w:rPr>
            </w:pPr>
          </w:p>
          <w:p w:rsidR="006F1311" w:rsidRDefault="000527BC" w:rsidP="000527BC">
            <w:pPr>
              <w:spacing w:line="360" w:lineRule="exact"/>
              <w:ind w:firstLineChars="200" w:firstLine="480"/>
              <w:rPr>
                <w:sz w:val="24"/>
                <w:szCs w:val="24"/>
              </w:rPr>
            </w:pPr>
            <w:r>
              <w:rPr>
                <w:rFonts w:hint="eastAsia"/>
                <w:sz w:val="24"/>
                <w:szCs w:val="24"/>
              </w:rPr>
              <w:t>（校长签字）</w:t>
            </w:r>
            <w:r>
              <w:rPr>
                <w:rFonts w:hint="eastAsia"/>
                <w:sz w:val="24"/>
                <w:szCs w:val="24"/>
              </w:rPr>
              <w:t xml:space="preserve">                   </w:t>
            </w:r>
            <w:r>
              <w:rPr>
                <w:rFonts w:hint="eastAsia"/>
                <w:sz w:val="24"/>
                <w:szCs w:val="24"/>
              </w:rPr>
              <w:t>学校（盖章）：</w:t>
            </w:r>
          </w:p>
          <w:p w:rsidR="006F1311" w:rsidRDefault="000527BC">
            <w:pPr>
              <w:spacing w:line="3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6F1311">
        <w:trPr>
          <w:cantSplit/>
          <w:trHeight w:val="2825"/>
          <w:jc w:val="center"/>
        </w:trPr>
        <w:tc>
          <w:tcPr>
            <w:tcW w:w="2088" w:type="dxa"/>
            <w:tcBorders>
              <w:top w:val="single" w:sz="4" w:space="0" w:color="auto"/>
              <w:left w:val="single" w:sz="4" w:space="0" w:color="auto"/>
              <w:bottom w:val="single" w:sz="4" w:space="0" w:color="auto"/>
              <w:right w:val="single" w:sz="4" w:space="0" w:color="auto"/>
            </w:tcBorders>
            <w:vAlign w:val="center"/>
          </w:tcPr>
          <w:p w:rsidR="006F1311" w:rsidRDefault="000527BC">
            <w:pPr>
              <w:jc w:val="center"/>
              <w:rPr>
                <w:rFonts w:ascii="宋体" w:hAnsi="宋体"/>
                <w:sz w:val="24"/>
                <w:szCs w:val="24"/>
              </w:rPr>
            </w:pPr>
            <w:r>
              <w:rPr>
                <w:rFonts w:ascii="宋体" w:hAnsi="宋体" w:hint="eastAsia"/>
                <w:sz w:val="24"/>
                <w:szCs w:val="24"/>
              </w:rPr>
              <w:t>省级</w:t>
            </w:r>
          </w:p>
          <w:p w:rsidR="006F1311" w:rsidRDefault="000527BC">
            <w:pPr>
              <w:jc w:val="center"/>
              <w:rPr>
                <w:rFonts w:ascii="宋体" w:hAnsi="宋体"/>
                <w:sz w:val="24"/>
                <w:szCs w:val="24"/>
              </w:rPr>
            </w:pPr>
            <w:r>
              <w:rPr>
                <w:rFonts w:ascii="宋体" w:hAnsi="宋体" w:hint="eastAsia"/>
                <w:sz w:val="24"/>
                <w:szCs w:val="24"/>
              </w:rPr>
              <w:t>教育</w:t>
            </w:r>
          </w:p>
          <w:p w:rsidR="006F1311" w:rsidRDefault="000527BC">
            <w:pPr>
              <w:jc w:val="center"/>
              <w:rPr>
                <w:rFonts w:ascii="宋体" w:hAnsi="宋体"/>
                <w:sz w:val="24"/>
                <w:szCs w:val="24"/>
              </w:rPr>
            </w:pPr>
            <w:r>
              <w:rPr>
                <w:rFonts w:ascii="宋体" w:hAnsi="宋体" w:hint="eastAsia"/>
                <w:sz w:val="24"/>
                <w:szCs w:val="24"/>
              </w:rPr>
              <w:t>行政</w:t>
            </w:r>
          </w:p>
          <w:p w:rsidR="006F1311" w:rsidRDefault="000527BC">
            <w:pPr>
              <w:jc w:val="center"/>
              <w:rPr>
                <w:rFonts w:ascii="宋体" w:hAnsi="宋体"/>
                <w:sz w:val="24"/>
                <w:szCs w:val="24"/>
              </w:rPr>
            </w:pPr>
            <w:r>
              <w:rPr>
                <w:rFonts w:ascii="宋体" w:hAnsi="宋体" w:hint="eastAsia"/>
                <w:sz w:val="24"/>
                <w:szCs w:val="24"/>
              </w:rPr>
              <w:t>部门</w:t>
            </w:r>
          </w:p>
          <w:p w:rsidR="006F1311" w:rsidRDefault="000527BC">
            <w:pPr>
              <w:spacing w:line="360" w:lineRule="exact"/>
              <w:jc w:val="center"/>
              <w:rPr>
                <w:sz w:val="24"/>
                <w:szCs w:val="24"/>
              </w:rPr>
            </w:pPr>
            <w:r>
              <w:rPr>
                <w:rFonts w:ascii="宋体" w:hAnsi="宋体" w:hint="eastAsia"/>
                <w:sz w:val="24"/>
                <w:szCs w:val="24"/>
              </w:rPr>
              <w:t>意见</w:t>
            </w: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6F1311" w:rsidRDefault="006F1311">
            <w:pPr>
              <w:spacing w:line="360" w:lineRule="exact"/>
              <w:rPr>
                <w:sz w:val="24"/>
                <w:szCs w:val="24"/>
              </w:rPr>
            </w:pPr>
          </w:p>
          <w:p w:rsidR="006F1311" w:rsidRDefault="006F1311">
            <w:pPr>
              <w:spacing w:line="360" w:lineRule="exact"/>
              <w:rPr>
                <w:sz w:val="24"/>
                <w:szCs w:val="24"/>
              </w:rPr>
            </w:pPr>
          </w:p>
          <w:p w:rsidR="006F1311" w:rsidRDefault="006F1311">
            <w:pPr>
              <w:spacing w:line="360" w:lineRule="exact"/>
              <w:rPr>
                <w:sz w:val="24"/>
                <w:szCs w:val="24"/>
              </w:rPr>
            </w:pPr>
          </w:p>
          <w:p w:rsidR="006F1311" w:rsidRDefault="000527BC">
            <w:pPr>
              <w:spacing w:line="360" w:lineRule="exact"/>
              <w:rPr>
                <w:sz w:val="24"/>
                <w:szCs w:val="24"/>
              </w:rPr>
            </w:pPr>
            <w:r>
              <w:rPr>
                <w:rFonts w:hint="eastAsia"/>
                <w:sz w:val="24"/>
                <w:szCs w:val="24"/>
              </w:rPr>
              <w:t xml:space="preserve">                             </w:t>
            </w:r>
            <w:r>
              <w:rPr>
                <w:rFonts w:hint="eastAsia"/>
                <w:sz w:val="24"/>
                <w:szCs w:val="24"/>
              </w:rPr>
              <w:t>盖章：</w:t>
            </w:r>
          </w:p>
          <w:p w:rsidR="006F1311" w:rsidRDefault="006F1311">
            <w:pPr>
              <w:spacing w:line="360" w:lineRule="exact"/>
              <w:rPr>
                <w:sz w:val="24"/>
                <w:szCs w:val="24"/>
              </w:rPr>
            </w:pPr>
          </w:p>
          <w:p w:rsidR="006F1311" w:rsidRDefault="000527BC">
            <w:pPr>
              <w:spacing w:line="360" w:lineRule="exac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6F1311" w:rsidRDefault="000527BC">
      <w:pPr>
        <w:spacing w:line="580" w:lineRule="exact"/>
        <w:rPr>
          <w:rFonts w:eastAsia="仿宋_GB2312"/>
          <w:b/>
          <w:sz w:val="24"/>
          <w:szCs w:val="24"/>
        </w:rPr>
      </w:pPr>
      <w:r>
        <w:rPr>
          <w:rFonts w:eastAsia="仿宋_GB2312" w:hint="eastAsia"/>
          <w:sz w:val="24"/>
          <w:szCs w:val="24"/>
        </w:rPr>
        <w:t>注：专业代码按《办法》规定的专业目录填写。</w:t>
      </w:r>
    </w:p>
    <w:p w:rsidR="000527BC" w:rsidRDefault="000527BC">
      <w:pPr>
        <w:spacing w:afterLines="50" w:after="156" w:line="580" w:lineRule="exact"/>
        <w:jc w:val="center"/>
        <w:rPr>
          <w:rFonts w:ascii="宋体" w:hAnsi="宋体" w:cs="宋体"/>
          <w:sz w:val="32"/>
          <w:szCs w:val="32"/>
        </w:rPr>
      </w:pPr>
    </w:p>
    <w:p w:rsidR="006F1311" w:rsidRDefault="000527BC">
      <w:pPr>
        <w:spacing w:afterLines="50" w:after="156" w:line="580" w:lineRule="exact"/>
        <w:jc w:val="center"/>
        <w:rPr>
          <w:rFonts w:ascii="Times New Roman" w:eastAsia="黑体" w:hAnsi="Times New Roman"/>
          <w:sz w:val="32"/>
          <w:szCs w:val="32"/>
        </w:rPr>
      </w:pPr>
      <w:r>
        <w:rPr>
          <w:rFonts w:ascii="宋体" w:hAnsi="宋体" w:cs="宋体" w:hint="eastAsia"/>
          <w:sz w:val="32"/>
          <w:szCs w:val="32"/>
        </w:rPr>
        <w:lastRenderedPageBreak/>
        <w:t>⒉</w:t>
      </w:r>
      <w:r>
        <w:rPr>
          <w:rFonts w:ascii="Times New Roman" w:eastAsia="黑体" w:hAnsi="Times New Roman"/>
          <w:sz w:val="32"/>
          <w:szCs w:val="32"/>
        </w:rPr>
        <w:t>学校基本情况</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25"/>
        <w:gridCol w:w="1276"/>
        <w:gridCol w:w="1418"/>
        <w:gridCol w:w="3068"/>
      </w:tblGrid>
      <w:tr w:rsidR="00012E36" w:rsidTr="00E57340">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jc w:val="center"/>
              <w:rPr>
                <w:rFonts w:eastAsia="黑体"/>
                <w:sz w:val="24"/>
                <w:szCs w:val="24"/>
              </w:rPr>
            </w:pPr>
            <w:r>
              <w:rPr>
                <w:rFonts w:hint="eastAsia"/>
                <w:sz w:val="24"/>
                <w:szCs w:val="24"/>
              </w:rPr>
              <w:t>学校名称</w:t>
            </w:r>
          </w:p>
        </w:tc>
        <w:tc>
          <w:tcPr>
            <w:tcW w:w="1425" w:type="dxa"/>
            <w:tcBorders>
              <w:top w:val="single" w:sz="4" w:space="0" w:color="auto"/>
              <w:left w:val="single" w:sz="4" w:space="0" w:color="auto"/>
              <w:bottom w:val="single" w:sz="4" w:space="0" w:color="auto"/>
              <w:right w:val="single" w:sz="4" w:space="0" w:color="auto"/>
            </w:tcBorders>
          </w:tcPr>
          <w:p w:rsidR="00012E36" w:rsidRPr="003B7DA3" w:rsidRDefault="00012E36" w:rsidP="00E57340">
            <w:pPr>
              <w:spacing w:line="580" w:lineRule="exact"/>
              <w:rPr>
                <w:rFonts w:eastAsia="黑体"/>
                <w:sz w:val="24"/>
                <w:szCs w:val="24"/>
              </w:rPr>
            </w:pPr>
            <w:r w:rsidRPr="003B7DA3">
              <w:rPr>
                <w:rFonts w:eastAsia="黑体" w:hint="eastAsia"/>
                <w:sz w:val="24"/>
                <w:szCs w:val="24"/>
              </w:rPr>
              <w:t>河北青年管理干部学院</w:t>
            </w:r>
          </w:p>
        </w:tc>
        <w:tc>
          <w:tcPr>
            <w:tcW w:w="1276" w:type="dxa"/>
            <w:tcBorders>
              <w:top w:val="single" w:sz="4" w:space="0" w:color="auto"/>
              <w:left w:val="single" w:sz="4" w:space="0" w:color="auto"/>
              <w:bottom w:val="single" w:sz="4" w:space="0" w:color="auto"/>
              <w:right w:val="single" w:sz="4" w:space="0" w:color="auto"/>
            </w:tcBorders>
            <w:vAlign w:val="center"/>
          </w:tcPr>
          <w:p w:rsidR="00012E36" w:rsidRPr="003B7DA3" w:rsidRDefault="00012E36" w:rsidP="00E57340">
            <w:pPr>
              <w:spacing w:line="580" w:lineRule="exact"/>
              <w:jc w:val="center"/>
              <w:rPr>
                <w:rFonts w:eastAsia="黑体"/>
                <w:sz w:val="24"/>
                <w:szCs w:val="24"/>
              </w:rPr>
            </w:pPr>
            <w:r w:rsidRPr="003B7DA3">
              <w:rPr>
                <w:rFonts w:hint="eastAsia"/>
                <w:sz w:val="24"/>
                <w:szCs w:val="24"/>
              </w:rPr>
              <w:t>学校地址</w:t>
            </w:r>
          </w:p>
        </w:tc>
        <w:tc>
          <w:tcPr>
            <w:tcW w:w="4486" w:type="dxa"/>
            <w:gridSpan w:val="2"/>
            <w:tcBorders>
              <w:top w:val="single" w:sz="4" w:space="0" w:color="auto"/>
              <w:left w:val="single" w:sz="4" w:space="0" w:color="auto"/>
              <w:bottom w:val="single" w:sz="4" w:space="0" w:color="auto"/>
              <w:right w:val="single" w:sz="4" w:space="0" w:color="auto"/>
            </w:tcBorders>
          </w:tcPr>
          <w:p w:rsidR="00012E36" w:rsidRPr="003B7DA3" w:rsidRDefault="00012E36" w:rsidP="00E57340">
            <w:pPr>
              <w:spacing w:line="580" w:lineRule="exact"/>
              <w:rPr>
                <w:rFonts w:eastAsia="黑体"/>
                <w:sz w:val="24"/>
                <w:szCs w:val="24"/>
              </w:rPr>
            </w:pPr>
            <w:r w:rsidRPr="003B7DA3">
              <w:rPr>
                <w:rFonts w:eastAsia="黑体" w:hint="eastAsia"/>
                <w:sz w:val="24"/>
                <w:szCs w:val="24"/>
              </w:rPr>
              <w:t>河北省石家庄市槐中路</w:t>
            </w:r>
            <w:r w:rsidRPr="003B7DA3">
              <w:rPr>
                <w:rFonts w:eastAsia="黑体" w:hint="eastAsia"/>
                <w:sz w:val="24"/>
                <w:szCs w:val="24"/>
              </w:rPr>
              <w:t>417</w:t>
            </w:r>
            <w:r w:rsidRPr="003B7DA3">
              <w:rPr>
                <w:rFonts w:eastAsia="黑体" w:hint="eastAsia"/>
                <w:sz w:val="24"/>
                <w:szCs w:val="24"/>
              </w:rPr>
              <w:t>号</w:t>
            </w:r>
          </w:p>
        </w:tc>
      </w:tr>
      <w:tr w:rsidR="00012E36" w:rsidTr="00E57340">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jc w:val="center"/>
              <w:rPr>
                <w:rFonts w:eastAsia="黑体"/>
                <w:sz w:val="24"/>
                <w:szCs w:val="24"/>
              </w:rPr>
            </w:pPr>
            <w:r>
              <w:rPr>
                <w:rFonts w:hint="eastAsia"/>
                <w:sz w:val="24"/>
                <w:szCs w:val="24"/>
              </w:rPr>
              <w:t>邮政编码</w:t>
            </w:r>
          </w:p>
        </w:tc>
        <w:tc>
          <w:tcPr>
            <w:tcW w:w="1425" w:type="dxa"/>
            <w:tcBorders>
              <w:top w:val="single" w:sz="4" w:space="0" w:color="auto"/>
              <w:left w:val="single" w:sz="4" w:space="0" w:color="auto"/>
              <w:bottom w:val="single" w:sz="4" w:space="0" w:color="auto"/>
              <w:right w:val="single" w:sz="4" w:space="0" w:color="auto"/>
            </w:tcBorders>
          </w:tcPr>
          <w:p w:rsidR="00012E36" w:rsidRDefault="00012E36" w:rsidP="00E57340">
            <w:pPr>
              <w:spacing w:line="580" w:lineRule="exact"/>
              <w:rPr>
                <w:rFonts w:eastAsia="黑体"/>
                <w:sz w:val="24"/>
                <w:szCs w:val="24"/>
              </w:rPr>
            </w:pPr>
            <w:r>
              <w:rPr>
                <w:rFonts w:eastAsia="黑体" w:hint="eastAsia"/>
                <w:sz w:val="24"/>
                <w:szCs w:val="24"/>
              </w:rPr>
              <w:t>050031</w:t>
            </w:r>
          </w:p>
        </w:tc>
        <w:tc>
          <w:tcPr>
            <w:tcW w:w="1276" w:type="dxa"/>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jc w:val="center"/>
              <w:rPr>
                <w:rFonts w:eastAsia="黑体"/>
                <w:sz w:val="24"/>
                <w:szCs w:val="24"/>
              </w:rPr>
            </w:pPr>
            <w:r>
              <w:rPr>
                <w:rFonts w:hint="eastAsia"/>
                <w:sz w:val="24"/>
                <w:szCs w:val="24"/>
              </w:rPr>
              <w:t>校园网址</w:t>
            </w:r>
          </w:p>
        </w:tc>
        <w:tc>
          <w:tcPr>
            <w:tcW w:w="4486" w:type="dxa"/>
            <w:gridSpan w:val="2"/>
            <w:tcBorders>
              <w:top w:val="single" w:sz="4" w:space="0" w:color="auto"/>
              <w:left w:val="single" w:sz="4" w:space="0" w:color="auto"/>
              <w:bottom w:val="single" w:sz="4" w:space="0" w:color="auto"/>
              <w:right w:val="single" w:sz="4" w:space="0" w:color="auto"/>
            </w:tcBorders>
          </w:tcPr>
          <w:p w:rsidR="00012E36" w:rsidRDefault="00012E36" w:rsidP="00E57340">
            <w:pPr>
              <w:spacing w:line="580" w:lineRule="exact"/>
              <w:rPr>
                <w:rFonts w:eastAsia="黑体"/>
                <w:sz w:val="24"/>
                <w:szCs w:val="24"/>
              </w:rPr>
            </w:pPr>
            <w:r>
              <w:rPr>
                <w:rFonts w:eastAsia="黑体"/>
                <w:sz w:val="24"/>
                <w:szCs w:val="24"/>
              </w:rPr>
              <w:t>http://</w:t>
            </w:r>
            <w:r>
              <w:rPr>
                <w:rFonts w:eastAsia="黑体" w:hint="eastAsia"/>
                <w:sz w:val="24"/>
                <w:szCs w:val="24"/>
              </w:rPr>
              <w:t>www.hbqgy.cn</w:t>
            </w:r>
          </w:p>
        </w:tc>
      </w:tr>
      <w:tr w:rsidR="00012E36" w:rsidTr="00E57340">
        <w:trPr>
          <w:jc w:val="center"/>
        </w:trPr>
        <w:tc>
          <w:tcPr>
            <w:tcW w:w="1702" w:type="dxa"/>
            <w:tcBorders>
              <w:top w:val="single" w:sz="4" w:space="0" w:color="auto"/>
              <w:left w:val="single" w:sz="4" w:space="0" w:color="auto"/>
              <w:bottom w:val="single" w:sz="4" w:space="0" w:color="auto"/>
              <w:right w:val="single" w:sz="4" w:space="0" w:color="auto"/>
            </w:tcBorders>
          </w:tcPr>
          <w:p w:rsidR="00012E36" w:rsidRDefault="00012E36" w:rsidP="00E57340">
            <w:pPr>
              <w:spacing w:line="580" w:lineRule="exact"/>
              <w:rPr>
                <w:rFonts w:eastAsia="黑体"/>
                <w:sz w:val="24"/>
                <w:szCs w:val="24"/>
              </w:rPr>
            </w:pPr>
            <w:r>
              <w:rPr>
                <w:rFonts w:hint="eastAsia"/>
                <w:sz w:val="24"/>
                <w:szCs w:val="24"/>
              </w:rPr>
              <w:t>在校生总数</w:t>
            </w:r>
          </w:p>
        </w:tc>
        <w:tc>
          <w:tcPr>
            <w:tcW w:w="2701" w:type="dxa"/>
            <w:gridSpan w:val="2"/>
            <w:tcBorders>
              <w:top w:val="single" w:sz="4" w:space="0" w:color="auto"/>
              <w:left w:val="single" w:sz="4" w:space="0" w:color="auto"/>
              <w:bottom w:val="single" w:sz="4" w:space="0" w:color="auto"/>
              <w:right w:val="single" w:sz="4" w:space="0" w:color="auto"/>
            </w:tcBorders>
          </w:tcPr>
          <w:p w:rsidR="00012E36" w:rsidRDefault="00012E36" w:rsidP="00E57340">
            <w:pPr>
              <w:spacing w:line="580" w:lineRule="exact"/>
              <w:rPr>
                <w:rFonts w:eastAsia="黑体"/>
                <w:sz w:val="22"/>
              </w:rPr>
            </w:pPr>
            <w:r w:rsidRPr="001A4D0B">
              <w:rPr>
                <w:rFonts w:eastAsia="黑体" w:hint="eastAsia"/>
                <w:sz w:val="22"/>
              </w:rPr>
              <w:t>全日制在校生</w:t>
            </w:r>
            <w:r w:rsidRPr="001A4D0B">
              <w:rPr>
                <w:rFonts w:eastAsia="黑体" w:hint="eastAsia"/>
                <w:sz w:val="22"/>
              </w:rPr>
              <w:t>5</w:t>
            </w:r>
            <w:r w:rsidRPr="001A4D0B">
              <w:rPr>
                <w:rFonts w:eastAsia="黑体"/>
                <w:sz w:val="22"/>
              </w:rPr>
              <w:t>879</w:t>
            </w:r>
            <w:r w:rsidRPr="001A4D0B">
              <w:rPr>
                <w:rFonts w:eastAsia="黑体" w:hint="eastAsia"/>
                <w:sz w:val="22"/>
              </w:rPr>
              <w:t>人</w:t>
            </w:r>
          </w:p>
          <w:p w:rsidR="00012E36" w:rsidRPr="001A4D0B" w:rsidRDefault="00012E36" w:rsidP="00E57340">
            <w:pPr>
              <w:spacing w:line="580" w:lineRule="exact"/>
              <w:rPr>
                <w:rFonts w:eastAsia="黑体"/>
                <w:sz w:val="22"/>
              </w:rPr>
            </w:pPr>
            <w:r w:rsidRPr="001A4D0B">
              <w:rPr>
                <w:rFonts w:eastAsia="黑体" w:hint="eastAsia"/>
                <w:sz w:val="22"/>
              </w:rPr>
              <w:t>继续教育在校生</w:t>
            </w:r>
            <w:r w:rsidRPr="001A4D0B">
              <w:rPr>
                <w:rFonts w:eastAsia="黑体" w:hint="eastAsia"/>
                <w:sz w:val="22"/>
              </w:rPr>
              <w:t>7</w:t>
            </w:r>
            <w:r w:rsidRPr="001A4D0B">
              <w:rPr>
                <w:rFonts w:eastAsia="黑体"/>
                <w:sz w:val="22"/>
              </w:rPr>
              <w:t>8</w:t>
            </w:r>
            <w:r w:rsidRPr="001A4D0B">
              <w:rPr>
                <w:rFonts w:eastAsia="黑体" w:hint="eastAsia"/>
                <w:sz w:val="22"/>
              </w:rPr>
              <w:t>人</w:t>
            </w:r>
          </w:p>
        </w:tc>
        <w:tc>
          <w:tcPr>
            <w:tcW w:w="1418" w:type="dxa"/>
            <w:tcBorders>
              <w:top w:val="single" w:sz="4" w:space="0" w:color="auto"/>
              <w:left w:val="single" w:sz="4" w:space="0" w:color="auto"/>
              <w:bottom w:val="single" w:sz="4" w:space="0" w:color="auto"/>
              <w:right w:val="single" w:sz="4" w:space="0" w:color="auto"/>
            </w:tcBorders>
          </w:tcPr>
          <w:p w:rsidR="00012E36" w:rsidRDefault="00012E36" w:rsidP="00E57340">
            <w:pPr>
              <w:spacing w:line="580" w:lineRule="exact"/>
              <w:rPr>
                <w:sz w:val="24"/>
                <w:szCs w:val="24"/>
              </w:rPr>
            </w:pPr>
            <w:r>
              <w:rPr>
                <w:rFonts w:hint="eastAsia"/>
                <w:sz w:val="24"/>
                <w:szCs w:val="24"/>
              </w:rPr>
              <w:t>专业平均</w:t>
            </w:r>
          </w:p>
          <w:p w:rsidR="00012E36" w:rsidRDefault="00012E36" w:rsidP="00E57340">
            <w:pPr>
              <w:spacing w:line="580" w:lineRule="exact"/>
              <w:rPr>
                <w:rFonts w:eastAsia="黑体"/>
                <w:sz w:val="24"/>
                <w:szCs w:val="24"/>
              </w:rPr>
            </w:pPr>
            <w:r>
              <w:rPr>
                <w:rFonts w:hint="eastAsia"/>
                <w:sz w:val="24"/>
                <w:szCs w:val="24"/>
              </w:rPr>
              <w:t>年招生规模</w:t>
            </w:r>
          </w:p>
        </w:tc>
        <w:tc>
          <w:tcPr>
            <w:tcW w:w="3068" w:type="dxa"/>
            <w:tcBorders>
              <w:top w:val="single" w:sz="4" w:space="0" w:color="auto"/>
              <w:left w:val="single" w:sz="4" w:space="0" w:color="auto"/>
              <w:bottom w:val="single" w:sz="4" w:space="0" w:color="auto"/>
              <w:right w:val="single" w:sz="4" w:space="0" w:color="auto"/>
            </w:tcBorders>
          </w:tcPr>
          <w:p w:rsidR="00012E36" w:rsidRPr="005A14A7" w:rsidRDefault="00012E36" w:rsidP="00E57340">
            <w:pPr>
              <w:spacing w:line="580" w:lineRule="exact"/>
              <w:rPr>
                <w:rFonts w:eastAsia="黑体"/>
                <w:sz w:val="18"/>
                <w:szCs w:val="18"/>
              </w:rPr>
            </w:pPr>
            <w:r w:rsidRPr="005A14A7">
              <w:rPr>
                <w:rFonts w:eastAsia="黑体" w:hint="eastAsia"/>
                <w:sz w:val="18"/>
                <w:szCs w:val="18"/>
              </w:rPr>
              <w:t>全日制专业平均年招生规模</w:t>
            </w:r>
            <w:r w:rsidRPr="005A14A7">
              <w:rPr>
                <w:rFonts w:eastAsia="黑体" w:hint="eastAsia"/>
                <w:sz w:val="18"/>
                <w:szCs w:val="18"/>
              </w:rPr>
              <w:t>100</w:t>
            </w:r>
            <w:r w:rsidRPr="005A14A7">
              <w:rPr>
                <w:rFonts w:eastAsia="黑体" w:hint="eastAsia"/>
                <w:sz w:val="18"/>
                <w:szCs w:val="18"/>
              </w:rPr>
              <w:t>人；继续教育专业平均年招生规模</w:t>
            </w:r>
            <w:r w:rsidRPr="005A14A7">
              <w:rPr>
                <w:rFonts w:eastAsia="黑体" w:hint="eastAsia"/>
                <w:sz w:val="18"/>
                <w:szCs w:val="18"/>
              </w:rPr>
              <w:t>1</w:t>
            </w:r>
            <w:r w:rsidRPr="005A14A7">
              <w:rPr>
                <w:rFonts w:eastAsia="黑体"/>
                <w:sz w:val="18"/>
                <w:szCs w:val="18"/>
              </w:rPr>
              <w:t>3</w:t>
            </w:r>
            <w:r w:rsidRPr="005A14A7">
              <w:rPr>
                <w:rFonts w:eastAsia="黑体" w:hint="eastAsia"/>
                <w:sz w:val="18"/>
                <w:szCs w:val="18"/>
              </w:rPr>
              <w:t>人</w:t>
            </w:r>
          </w:p>
        </w:tc>
      </w:tr>
      <w:tr w:rsidR="00012E36" w:rsidTr="00E57340">
        <w:trPr>
          <w:trHeight w:val="554"/>
          <w:jc w:val="center"/>
        </w:trPr>
        <w:tc>
          <w:tcPr>
            <w:tcW w:w="1702" w:type="dxa"/>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jc w:val="center"/>
              <w:rPr>
                <w:sz w:val="24"/>
                <w:szCs w:val="24"/>
              </w:rPr>
            </w:pPr>
            <w:r>
              <w:rPr>
                <w:rFonts w:hint="eastAsia"/>
                <w:sz w:val="24"/>
                <w:szCs w:val="24"/>
              </w:rPr>
              <w:t>学校办学类型</w:t>
            </w:r>
          </w:p>
        </w:tc>
        <w:tc>
          <w:tcPr>
            <w:tcW w:w="7187" w:type="dxa"/>
            <w:gridSpan w:val="4"/>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□开放大学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独立设置成人高校</w:t>
            </w:r>
          </w:p>
        </w:tc>
      </w:tr>
      <w:tr w:rsidR="00012E36" w:rsidTr="00E57340">
        <w:trPr>
          <w:trHeight w:val="940"/>
          <w:jc w:val="center"/>
        </w:trPr>
        <w:tc>
          <w:tcPr>
            <w:tcW w:w="1702" w:type="dxa"/>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jc w:val="center"/>
              <w:rPr>
                <w:sz w:val="24"/>
                <w:szCs w:val="24"/>
              </w:rPr>
            </w:pPr>
            <w:r>
              <w:rPr>
                <w:rFonts w:hint="eastAsia"/>
                <w:sz w:val="24"/>
                <w:szCs w:val="24"/>
              </w:rPr>
              <w:t>已有学科门类或专业大类</w:t>
            </w:r>
          </w:p>
        </w:tc>
        <w:tc>
          <w:tcPr>
            <w:tcW w:w="7187" w:type="dxa"/>
            <w:gridSpan w:val="4"/>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rPr>
                <w:rFonts w:eastAsia="黑体"/>
                <w:sz w:val="24"/>
                <w:szCs w:val="24"/>
              </w:rPr>
            </w:pPr>
            <w:r w:rsidRPr="005A14A7">
              <w:rPr>
                <w:rFonts w:eastAsia="黑体" w:hint="eastAsia"/>
                <w:sz w:val="24"/>
                <w:szCs w:val="24"/>
              </w:rPr>
              <w:t>继续教育专业已有专业大类</w:t>
            </w:r>
            <w:r>
              <w:rPr>
                <w:rFonts w:eastAsia="黑体" w:hint="eastAsia"/>
                <w:sz w:val="24"/>
                <w:szCs w:val="24"/>
              </w:rPr>
              <w:t>：土木建筑大类、电子信息大类、财经商贸大类、新闻传播大类、教育与体育大类</w:t>
            </w:r>
          </w:p>
        </w:tc>
      </w:tr>
      <w:tr w:rsidR="00012E36" w:rsidTr="00E57340">
        <w:trPr>
          <w:trHeight w:val="1134"/>
          <w:jc w:val="center"/>
        </w:trPr>
        <w:tc>
          <w:tcPr>
            <w:tcW w:w="1702" w:type="dxa"/>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ind w:rightChars="-50" w:right="-105"/>
              <w:rPr>
                <w:rFonts w:eastAsia="黑体"/>
                <w:sz w:val="24"/>
                <w:szCs w:val="24"/>
              </w:rPr>
            </w:pPr>
            <w:r>
              <w:rPr>
                <w:rFonts w:hint="eastAsia"/>
                <w:sz w:val="24"/>
                <w:szCs w:val="24"/>
              </w:rPr>
              <w:t>专任教师总数（人）</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jc w:val="center"/>
              <w:rPr>
                <w:rFonts w:eastAsia="黑体"/>
                <w:sz w:val="24"/>
                <w:szCs w:val="24"/>
              </w:rPr>
            </w:pPr>
            <w:r>
              <w:rPr>
                <w:rFonts w:eastAsia="黑体" w:hint="eastAsia"/>
                <w:sz w:val="24"/>
                <w:szCs w:val="24"/>
              </w:rPr>
              <w:t>116</w:t>
            </w:r>
            <w:r>
              <w:rPr>
                <w:rFonts w:eastAsia="黑体" w:hint="eastAsia"/>
                <w:sz w:val="24"/>
                <w:szCs w:val="24"/>
              </w:rPr>
              <w:t>人</w:t>
            </w:r>
          </w:p>
        </w:tc>
        <w:tc>
          <w:tcPr>
            <w:tcW w:w="1418" w:type="dxa"/>
            <w:tcBorders>
              <w:top w:val="single" w:sz="4" w:space="0" w:color="auto"/>
              <w:left w:val="single" w:sz="4" w:space="0" w:color="auto"/>
              <w:bottom w:val="single" w:sz="4" w:space="0" w:color="auto"/>
              <w:right w:val="single" w:sz="4" w:space="0" w:color="auto"/>
            </w:tcBorders>
            <w:vAlign w:val="center"/>
          </w:tcPr>
          <w:p w:rsidR="00012E36" w:rsidRPr="005A14A7" w:rsidRDefault="00012E36" w:rsidP="00E57340">
            <w:pPr>
              <w:spacing w:line="240" w:lineRule="atLeast"/>
              <w:jc w:val="center"/>
              <w:rPr>
                <w:rFonts w:eastAsia="黑体"/>
                <w:sz w:val="16"/>
                <w:szCs w:val="16"/>
              </w:rPr>
            </w:pPr>
            <w:r w:rsidRPr="00D47722">
              <w:rPr>
                <w:rFonts w:hint="eastAsia"/>
                <w:sz w:val="18"/>
                <w:szCs w:val="18"/>
              </w:rPr>
              <w:t>专任教师中副教授及以上职称教师所占比例</w:t>
            </w:r>
          </w:p>
        </w:tc>
        <w:tc>
          <w:tcPr>
            <w:tcW w:w="3068" w:type="dxa"/>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jc w:val="center"/>
              <w:rPr>
                <w:rFonts w:eastAsia="黑体"/>
                <w:sz w:val="24"/>
                <w:szCs w:val="24"/>
              </w:rPr>
            </w:pPr>
            <w:r>
              <w:rPr>
                <w:rFonts w:eastAsia="黑体" w:hint="eastAsia"/>
                <w:sz w:val="24"/>
                <w:szCs w:val="24"/>
              </w:rPr>
              <w:t>31.2%</w:t>
            </w:r>
          </w:p>
        </w:tc>
      </w:tr>
      <w:tr w:rsidR="00012E36" w:rsidTr="00E57340">
        <w:trPr>
          <w:trHeight w:val="6351"/>
          <w:jc w:val="center"/>
        </w:trPr>
        <w:tc>
          <w:tcPr>
            <w:tcW w:w="1702" w:type="dxa"/>
            <w:tcBorders>
              <w:top w:val="single" w:sz="4" w:space="0" w:color="auto"/>
              <w:left w:val="single" w:sz="4" w:space="0" w:color="auto"/>
              <w:bottom w:val="single" w:sz="4" w:space="0" w:color="auto"/>
              <w:right w:val="single" w:sz="4" w:space="0" w:color="auto"/>
            </w:tcBorders>
            <w:vAlign w:val="center"/>
          </w:tcPr>
          <w:p w:rsidR="00012E36" w:rsidRDefault="00012E36" w:rsidP="00E57340">
            <w:pPr>
              <w:spacing w:line="580" w:lineRule="exact"/>
              <w:jc w:val="center"/>
              <w:rPr>
                <w:sz w:val="24"/>
                <w:szCs w:val="24"/>
              </w:rPr>
            </w:pPr>
            <w:r>
              <w:rPr>
                <w:rFonts w:hint="eastAsia"/>
                <w:sz w:val="24"/>
                <w:szCs w:val="24"/>
              </w:rPr>
              <w:t>学校简介和</w:t>
            </w:r>
          </w:p>
          <w:p w:rsidR="00012E36" w:rsidRDefault="00012E36" w:rsidP="00E57340">
            <w:pPr>
              <w:spacing w:line="580" w:lineRule="exact"/>
              <w:jc w:val="center"/>
              <w:rPr>
                <w:sz w:val="24"/>
                <w:szCs w:val="24"/>
              </w:rPr>
            </w:pPr>
            <w:r>
              <w:rPr>
                <w:rFonts w:hint="eastAsia"/>
                <w:sz w:val="24"/>
                <w:szCs w:val="24"/>
              </w:rPr>
              <w:t>历史沿革</w:t>
            </w:r>
          </w:p>
          <w:p w:rsidR="00012E36" w:rsidRDefault="00012E36" w:rsidP="00E57340">
            <w:pPr>
              <w:spacing w:line="580" w:lineRule="exact"/>
              <w:jc w:val="center"/>
              <w:rPr>
                <w:rFonts w:eastAsia="黑体"/>
                <w:sz w:val="24"/>
                <w:szCs w:val="24"/>
              </w:rPr>
            </w:pPr>
            <w:r>
              <w:rPr>
                <w:rFonts w:hint="eastAsia"/>
                <w:sz w:val="24"/>
                <w:szCs w:val="24"/>
              </w:rPr>
              <w:t>（</w:t>
            </w:r>
            <w:r>
              <w:rPr>
                <w:sz w:val="24"/>
                <w:szCs w:val="24"/>
              </w:rPr>
              <w:t>300</w:t>
            </w:r>
            <w:r>
              <w:rPr>
                <w:rFonts w:hint="eastAsia"/>
                <w:sz w:val="24"/>
                <w:szCs w:val="24"/>
              </w:rPr>
              <w:t>字以内）</w:t>
            </w:r>
          </w:p>
        </w:tc>
        <w:tc>
          <w:tcPr>
            <w:tcW w:w="7187" w:type="dxa"/>
            <w:gridSpan w:val="4"/>
            <w:tcBorders>
              <w:top w:val="single" w:sz="4" w:space="0" w:color="auto"/>
              <w:left w:val="single" w:sz="4" w:space="0" w:color="auto"/>
              <w:bottom w:val="single" w:sz="4" w:space="0" w:color="auto"/>
              <w:right w:val="single" w:sz="4" w:space="0" w:color="auto"/>
            </w:tcBorders>
          </w:tcPr>
          <w:p w:rsidR="00012E36" w:rsidRDefault="00012E36" w:rsidP="00E57340">
            <w:pPr>
              <w:spacing w:line="500" w:lineRule="exact"/>
              <w:ind w:firstLineChars="200" w:firstLine="480"/>
              <w:rPr>
                <w:rFonts w:eastAsia="黑体"/>
                <w:sz w:val="24"/>
                <w:szCs w:val="24"/>
              </w:rPr>
            </w:pPr>
            <w:r>
              <w:rPr>
                <w:rFonts w:eastAsia="黑体" w:hint="eastAsia"/>
                <w:sz w:val="24"/>
                <w:szCs w:val="24"/>
              </w:rPr>
              <w:t>河北青年管理干部学院是一所省属公办成人高等院校。学院的前身是成立于</w:t>
            </w:r>
            <w:r>
              <w:rPr>
                <w:rFonts w:eastAsia="黑体"/>
                <w:sz w:val="24"/>
                <w:szCs w:val="24"/>
              </w:rPr>
              <w:t>1950</w:t>
            </w:r>
            <w:r>
              <w:rPr>
                <w:rFonts w:eastAsia="黑体" w:hint="eastAsia"/>
                <w:sz w:val="24"/>
                <w:szCs w:val="24"/>
              </w:rPr>
              <w:t>年的河北省团校。</w:t>
            </w:r>
            <w:r>
              <w:rPr>
                <w:rFonts w:eastAsia="黑体"/>
                <w:sz w:val="24"/>
                <w:szCs w:val="24"/>
              </w:rPr>
              <w:t>1987</w:t>
            </w:r>
            <w:r>
              <w:rPr>
                <w:rFonts w:eastAsia="黑体" w:hint="eastAsia"/>
                <w:sz w:val="24"/>
                <w:szCs w:val="24"/>
              </w:rPr>
              <w:t>年经原国家教委批准成立河北青年管理干部学院。从</w:t>
            </w:r>
            <w:r>
              <w:rPr>
                <w:rFonts w:eastAsia="黑体"/>
                <w:sz w:val="24"/>
                <w:szCs w:val="24"/>
              </w:rPr>
              <w:t>1999</w:t>
            </w:r>
            <w:r>
              <w:rPr>
                <w:rFonts w:eastAsia="黑体" w:hint="eastAsia"/>
                <w:sz w:val="24"/>
                <w:szCs w:val="24"/>
              </w:rPr>
              <w:t>年开始，经教育部批准，学院开始招收普通高职专科学生。目前学院设有财经系、信息系、教育传媒系、管理系等四个教学系共</w:t>
            </w:r>
            <w:r>
              <w:rPr>
                <w:rFonts w:eastAsia="黑体" w:hint="eastAsia"/>
                <w:sz w:val="24"/>
                <w:szCs w:val="24"/>
              </w:rPr>
              <w:t>2</w:t>
            </w:r>
            <w:r>
              <w:rPr>
                <w:rFonts w:eastAsia="黑体"/>
                <w:sz w:val="24"/>
                <w:szCs w:val="24"/>
              </w:rPr>
              <w:t>4</w:t>
            </w:r>
            <w:r>
              <w:rPr>
                <w:rFonts w:eastAsia="黑体" w:hint="eastAsia"/>
                <w:sz w:val="24"/>
                <w:szCs w:val="24"/>
              </w:rPr>
              <w:t>个普通全日制专业面向全省招生；另有工程造价等</w:t>
            </w:r>
            <w:r>
              <w:rPr>
                <w:rFonts w:eastAsia="黑体"/>
                <w:sz w:val="24"/>
                <w:szCs w:val="24"/>
              </w:rPr>
              <w:t>6</w:t>
            </w:r>
            <w:r>
              <w:rPr>
                <w:rFonts w:eastAsia="黑体" w:hint="eastAsia"/>
                <w:sz w:val="24"/>
                <w:szCs w:val="24"/>
              </w:rPr>
              <w:t>个继续教育专业面向全省招生。</w:t>
            </w:r>
          </w:p>
          <w:p w:rsidR="00012E36" w:rsidRDefault="00012E36" w:rsidP="00E57340">
            <w:pPr>
              <w:spacing w:line="500" w:lineRule="exact"/>
              <w:ind w:firstLineChars="200" w:firstLine="480"/>
              <w:rPr>
                <w:rFonts w:eastAsia="黑体"/>
                <w:sz w:val="24"/>
                <w:szCs w:val="24"/>
              </w:rPr>
            </w:pPr>
            <w:r>
              <w:rPr>
                <w:rFonts w:eastAsia="黑体" w:hint="eastAsia"/>
                <w:sz w:val="24"/>
                <w:szCs w:val="24"/>
              </w:rPr>
              <w:t>学院办学历史悠久、文化底蕴深厚、交通便利。教学及文体活动设施完备，有大型微机房、语音室、多功能报告厅、会计电算化实验室、餐饮客房实训室、综合演播厅、校园电视台、线性非线性音像编辑室、写真喷绘实训室、形体训练室、护理实训楼、塑胶球场、图书馆等设施，并且所有教室均为多媒体教室。</w:t>
            </w:r>
          </w:p>
        </w:tc>
      </w:tr>
    </w:tbl>
    <w:p w:rsidR="006F1311" w:rsidRDefault="000527BC">
      <w:pPr>
        <w:spacing w:line="580" w:lineRule="exact"/>
        <w:rPr>
          <w:rFonts w:ascii="华文楷体" w:eastAsia="华文楷体" w:hAnsi="华文楷体"/>
          <w:sz w:val="24"/>
          <w:szCs w:val="24"/>
        </w:rPr>
      </w:pPr>
      <w:r>
        <w:rPr>
          <w:rFonts w:ascii="华文楷体" w:eastAsia="华文楷体" w:hAnsi="华文楷体" w:hint="eastAsia"/>
          <w:sz w:val="24"/>
          <w:szCs w:val="24"/>
        </w:rPr>
        <w:t>注：专业平均年招生规模</w:t>
      </w:r>
      <w:r>
        <w:rPr>
          <w:rFonts w:ascii="华文楷体" w:eastAsia="华文楷体" w:hAnsi="华文楷体"/>
          <w:sz w:val="24"/>
          <w:szCs w:val="24"/>
        </w:rPr>
        <w:t>=</w:t>
      </w:r>
      <w:r>
        <w:rPr>
          <w:rFonts w:ascii="华文楷体" w:eastAsia="华文楷体" w:hAnsi="华文楷体" w:hint="eastAsia"/>
          <w:sz w:val="24"/>
          <w:szCs w:val="24"/>
        </w:rPr>
        <w:t>学校年招生数</w:t>
      </w:r>
      <w:r>
        <w:rPr>
          <w:rFonts w:ascii="华文楷体" w:eastAsia="华文楷体" w:hAnsi="华文楷体"/>
          <w:sz w:val="24"/>
          <w:szCs w:val="24"/>
        </w:rPr>
        <w:t>÷</w:t>
      </w:r>
      <w:r>
        <w:rPr>
          <w:rFonts w:ascii="华文楷体" w:eastAsia="华文楷体" w:hAnsi="华文楷体" w:hint="eastAsia"/>
          <w:sz w:val="24"/>
          <w:szCs w:val="24"/>
        </w:rPr>
        <w:t>学校现有专业总数</w:t>
      </w:r>
    </w:p>
    <w:p w:rsidR="006F1311" w:rsidRDefault="000527BC">
      <w:pPr>
        <w:spacing w:afterLines="50" w:after="156" w:line="580" w:lineRule="exact"/>
        <w:jc w:val="center"/>
        <w:rPr>
          <w:rFonts w:ascii="Times New Roman" w:eastAsia="黑体" w:hAnsi="Times New Roman"/>
          <w:sz w:val="32"/>
          <w:szCs w:val="32"/>
        </w:rPr>
      </w:pPr>
      <w:r>
        <w:rPr>
          <w:rFonts w:eastAsia="黑体"/>
          <w:sz w:val="24"/>
          <w:szCs w:val="24"/>
        </w:rPr>
        <w:br w:type="page"/>
      </w:r>
      <w:r>
        <w:rPr>
          <w:rFonts w:ascii="Times New Roman" w:eastAsia="黑体" w:hAnsi="Times New Roman"/>
          <w:sz w:val="32"/>
          <w:szCs w:val="32"/>
        </w:rPr>
        <w:lastRenderedPageBreak/>
        <w:t>3.</w:t>
      </w:r>
      <w:r>
        <w:rPr>
          <w:rFonts w:ascii="Times New Roman" w:eastAsia="黑体" w:hAnsi="Times New Roman"/>
          <w:sz w:val="32"/>
          <w:szCs w:val="32"/>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00"/>
      </w:tblGrid>
      <w:tr w:rsidR="006F1311">
        <w:trPr>
          <w:trHeight w:val="12206"/>
          <w:jc w:val="center"/>
        </w:trPr>
        <w:tc>
          <w:tcPr>
            <w:tcW w:w="9000" w:type="dxa"/>
            <w:tcBorders>
              <w:top w:val="single" w:sz="4" w:space="0" w:color="auto"/>
              <w:left w:val="single" w:sz="4" w:space="0" w:color="auto"/>
              <w:bottom w:val="single" w:sz="4" w:space="0" w:color="auto"/>
              <w:right w:val="single" w:sz="4" w:space="0" w:color="auto"/>
            </w:tcBorders>
          </w:tcPr>
          <w:p w:rsidR="006F1311" w:rsidRDefault="000527BC">
            <w:pPr>
              <w:spacing w:line="580" w:lineRule="exact"/>
              <w:rPr>
                <w:rFonts w:eastAsia="黑体"/>
                <w:szCs w:val="21"/>
              </w:rPr>
            </w:pPr>
            <w:r>
              <w:rPr>
                <w:rFonts w:hint="eastAsia"/>
                <w:szCs w:val="21"/>
              </w:rPr>
              <w:t>（包括申请增设专业的主要理由、专业筹建情况、学校专业发展规划及人才需求预测情况等方面的内容</w:t>
            </w:r>
            <w:r>
              <w:rPr>
                <w:rFonts w:eastAsia="黑体" w:hint="eastAsia"/>
                <w:szCs w:val="21"/>
              </w:rPr>
              <w:t>）</w:t>
            </w:r>
          </w:p>
          <w:p w:rsidR="006F1311" w:rsidRDefault="000527BC">
            <w:pPr>
              <w:numPr>
                <w:ilvl w:val="0"/>
                <w:numId w:val="1"/>
              </w:numPr>
              <w:spacing w:line="360" w:lineRule="auto"/>
              <w:rPr>
                <w:rFonts w:eastAsia="黑体"/>
                <w:sz w:val="24"/>
                <w:szCs w:val="24"/>
              </w:rPr>
            </w:pPr>
            <w:r>
              <w:rPr>
                <w:rFonts w:eastAsia="黑体" w:hint="eastAsia"/>
                <w:sz w:val="24"/>
                <w:szCs w:val="24"/>
              </w:rPr>
              <w:t>申请增设专业的主要理由</w:t>
            </w:r>
          </w:p>
          <w:p w:rsidR="006F1311" w:rsidRDefault="000527BC">
            <w:pPr>
              <w:pStyle w:val="ab"/>
              <w:spacing w:before="0" w:beforeAutospacing="0" w:after="0" w:afterAutospacing="0" w:line="360" w:lineRule="auto"/>
              <w:ind w:firstLineChars="200" w:firstLine="480"/>
            </w:pPr>
            <w:r>
              <w:t>近年来，旅游业已经逐渐发展成为我国经济社会发展的战略性支柱产业，旅游人才是推动产业发展的源泉和动力。随着高层次酒店业和连锁酒店的发展，需要更多具有现代管理理念，掌握中、高级酒店服务技能，具备酒店管理及实际工作能力的高层次酒店管理人才。</w:t>
            </w:r>
            <w:r>
              <w:rPr>
                <w:rFonts w:hint="eastAsia"/>
              </w:rPr>
              <w:t>河北青年管理干部学院</w:t>
            </w:r>
            <w:r>
              <w:t>发挥办学优势，</w:t>
            </w:r>
            <w:r>
              <w:rPr>
                <w:rFonts w:hint="eastAsia"/>
              </w:rPr>
              <w:t>积极</w:t>
            </w:r>
            <w:r>
              <w:t>探索产教整合、校企合作、工学结合的人才培养模式，满足酒店管理人才素质的提升需求。经过较为广泛的调研和专家论证，拟增设酒店管理专业，为酒店人才的综合素质提升提供有力支撑。</w:t>
            </w:r>
          </w:p>
          <w:p w:rsidR="006F1311" w:rsidRDefault="000527BC">
            <w:pPr>
              <w:pStyle w:val="ab"/>
              <w:numPr>
                <w:ilvl w:val="0"/>
                <w:numId w:val="2"/>
              </w:numPr>
              <w:spacing w:before="0" w:beforeAutospacing="0" w:after="0" w:afterAutospacing="0" w:line="360" w:lineRule="auto"/>
              <w:rPr>
                <w:rFonts w:ascii="Calibri" w:eastAsia="黑体" w:hAnsi="Calibri" w:cs="Times New Roman"/>
                <w:kern w:val="2"/>
              </w:rPr>
            </w:pPr>
            <w:r>
              <w:rPr>
                <w:rFonts w:ascii="Calibri" w:eastAsia="黑体" w:hAnsi="Calibri" w:cs="Times New Roman" w:hint="eastAsia"/>
                <w:kern w:val="2"/>
              </w:rPr>
              <w:t>开设酒店管理本科专业的必要性分析</w:t>
            </w:r>
            <w:r>
              <w:rPr>
                <w:rFonts w:ascii="Calibri" w:eastAsia="黑体" w:hAnsi="Calibri" w:cs="Times New Roman" w:hint="eastAsia"/>
                <w:kern w:val="2"/>
              </w:rPr>
              <w:t xml:space="preserve"> </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1</w:t>
            </w:r>
            <w:r>
              <w:rPr>
                <w:rFonts w:ascii="Calibri" w:eastAsia="黑体" w:hAnsi="Calibri" w:cs="Times New Roman" w:hint="eastAsia"/>
                <w:kern w:val="2"/>
              </w:rPr>
              <w:t>、酒店管理高素质人才培养需求旺盛</w:t>
            </w:r>
          </w:p>
          <w:p w:rsidR="006F1311" w:rsidRDefault="000527BC">
            <w:pPr>
              <w:pStyle w:val="ab"/>
              <w:spacing w:before="0" w:beforeAutospacing="0" w:after="0" w:afterAutospacing="0" w:line="360" w:lineRule="auto"/>
              <w:ind w:firstLineChars="200" w:firstLine="480"/>
            </w:pPr>
            <w:r>
              <w:t>我国旅游业经过黄金十年，发展势头延续，近年来中国旅游产业规模逐渐扩大。 2017年，国内旅游市场高速增长，全年实现旅游总收入5.40万亿元，增长15.1%。初步测算，全年全国旅游业对GDP的综合贡献为9.13万亿元，占GDP总量的11.04%，旅游业已经步入爆发式增长期。随着我国中产阶级的崛起，人们的旅游消费越来越高，消费升级带动需求增加，同时，高端消费下沉，大众消费中端化，中端酒店发展空间巨大。中端酒店目前处于快速发展期，增速达到34%，然而酒店整体供给增速下滑，过去十年是我国经济型酒店的高速扩张期，大规模扩张带来的是竞争的白热化，酒店业需要严格进行成本控制，导致行业基层人员薪资普遍偏低，促使酒店行业人才流失。近年来各种星级酒店、连锁酒店客房卫生事件频发，暴露出酒店业基层人员素质低、基层管理不到位的问题，面对理性消费不断升级的情况下，酒店业需要更高素质的人才。</w:t>
            </w:r>
            <w:r>
              <w:rPr>
                <w:rFonts w:hint="eastAsia"/>
              </w:rPr>
              <w:t>河北青年管理干部学院</w:t>
            </w:r>
            <w:r>
              <w:t>通过调研梳理了酒店行业人才需求与供给现状，认为酒店管理专业的开设符合社会和市场发展需要，具有广阔的发展前景，能够实现预期</w:t>
            </w:r>
            <w:r>
              <w:rPr>
                <w:rFonts w:hint="eastAsia"/>
              </w:rPr>
              <w:t>。的社会经济效益。</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2</w:t>
            </w:r>
            <w:r>
              <w:rPr>
                <w:rFonts w:ascii="Calibri" w:eastAsia="黑体" w:hAnsi="Calibri" w:cs="Times New Roman" w:hint="eastAsia"/>
                <w:kern w:val="2"/>
              </w:rPr>
              <w:t>、酒店管理人才培养供给不足</w:t>
            </w:r>
          </w:p>
          <w:p w:rsidR="006F1311" w:rsidRDefault="000527BC">
            <w:pPr>
              <w:pStyle w:val="ab"/>
              <w:spacing w:before="0" w:beforeAutospacing="0" w:after="0" w:afterAutospacing="0" w:line="360" w:lineRule="auto"/>
              <w:ind w:firstLineChars="200" w:firstLine="480"/>
            </w:pPr>
            <w:r>
              <w:t>从我国现有情况来看，酒店人才总量不足、结构性矛盾十分突出，高层次酒店人才从培养规模和质量上均不能满足酒店业快速发展的需要。有数据显示，到 2020 年</w:t>
            </w:r>
            <w:r>
              <w:lastRenderedPageBreak/>
              <w:t>旅游业直接人口缺口达到487 万，根据国家文化和旅游部发布的《2O17年全国旅游教育培训统计》到2020年整个旅游行业仍有 406 万的人才缺口。</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3</w:t>
            </w:r>
            <w:r>
              <w:rPr>
                <w:rFonts w:ascii="Calibri" w:eastAsia="黑体" w:hAnsi="Calibri" w:cs="Times New Roman" w:hint="eastAsia"/>
                <w:kern w:val="2"/>
              </w:rPr>
              <w:t>、酒店管理专业的开设符合学校专业发展需要</w:t>
            </w:r>
          </w:p>
          <w:p w:rsidR="006F1311" w:rsidRDefault="000527BC">
            <w:pPr>
              <w:pStyle w:val="ab"/>
              <w:spacing w:before="0" w:beforeAutospacing="0" w:after="0" w:afterAutospacing="0" w:line="360" w:lineRule="auto"/>
              <w:ind w:firstLineChars="200" w:firstLine="480"/>
            </w:pPr>
            <w:r>
              <w:t>增设酒店管理专业，是为了实现我校大力发展非学历继续教育，稳步发展学历继续教育，推进现代科技与教育的深度融合，搭建终身学习"立交桥"，适应国家经济社会发展和人的全面发展需要，促进终身教育体系建设，促进全民学习、终身学习的学习型社会形成的使命。同时，对我校专业结构做出的调整与完善，有利于合理配置教育教学资源，进一步推动教育供给侧改革，促进学校战略转型发展。</w:t>
            </w:r>
          </w:p>
          <w:p w:rsidR="006F1311" w:rsidRDefault="000527BC">
            <w:pPr>
              <w:pStyle w:val="ab"/>
              <w:numPr>
                <w:ilvl w:val="0"/>
                <w:numId w:val="2"/>
              </w:numPr>
              <w:spacing w:before="0" w:beforeAutospacing="0" w:after="0" w:afterAutospacing="0" w:line="360" w:lineRule="auto"/>
              <w:rPr>
                <w:rFonts w:ascii="Calibri" w:eastAsia="黑体" w:hAnsi="Calibri" w:cs="Times New Roman"/>
                <w:kern w:val="2"/>
              </w:rPr>
            </w:pPr>
            <w:r>
              <w:rPr>
                <w:rFonts w:ascii="Calibri" w:eastAsia="黑体" w:hAnsi="Calibri" w:cs="Times New Roman" w:hint="eastAsia"/>
                <w:kern w:val="2"/>
              </w:rPr>
              <w:t>开设酒店管理本科专业的可行性分析</w:t>
            </w:r>
            <w:r>
              <w:rPr>
                <w:rFonts w:ascii="Calibri" w:eastAsia="黑体" w:hAnsi="Calibri" w:cs="Times New Roman" w:hint="eastAsia"/>
                <w:kern w:val="2"/>
              </w:rPr>
              <w:t xml:space="preserve"> </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1</w:t>
            </w:r>
            <w:r>
              <w:rPr>
                <w:rFonts w:ascii="Calibri" w:eastAsia="黑体" w:hAnsi="Calibri" w:cs="Times New Roman" w:hint="eastAsia"/>
                <w:kern w:val="2"/>
              </w:rPr>
              <w:t>、国家政策大力支持</w:t>
            </w:r>
          </w:p>
          <w:p w:rsidR="006F1311" w:rsidRDefault="000527BC">
            <w:pPr>
              <w:pStyle w:val="ab"/>
              <w:spacing w:before="0" w:beforeAutospacing="0" w:after="0" w:afterAutospacing="0" w:line="360" w:lineRule="auto"/>
              <w:ind w:firstLineChars="200" w:firstLine="480"/>
            </w:pPr>
            <w:r>
              <w:t>《"十三五"旅游人才发展规划纲要》要求到2020年，形成一支数量充足、结构优化、素质优良、充满活力、与旅游业发展相适应的旅游人才队伍。纲要要求大力实施"科教兴旅、人才强旅"战略，整体提升旅游行政管理人才、旅游企业经营管理人才、旅游专业技术人才、旅游技能人才和乡村旅游实用人才队伍素质。因此，从宏观层面来看，开设酒店管理专业符合国家对旅游业的发展需求。</w:t>
            </w:r>
          </w:p>
          <w:p w:rsidR="006F1311" w:rsidRDefault="000527BC">
            <w:pPr>
              <w:pStyle w:val="ab"/>
              <w:numPr>
                <w:ilvl w:val="0"/>
                <w:numId w:val="3"/>
              </w:numPr>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学校基本情况及办学能力</w:t>
            </w:r>
          </w:p>
          <w:p w:rsidR="006F1311" w:rsidRDefault="000527BC">
            <w:pPr>
              <w:pStyle w:val="ab"/>
              <w:spacing w:before="0" w:beforeAutospacing="0" w:after="0" w:afterAutospacing="0" w:line="360" w:lineRule="auto"/>
              <w:ind w:firstLineChars="200" w:firstLine="480"/>
            </w:pPr>
            <w:r>
              <w:rPr>
                <w:rFonts w:hint="eastAsia"/>
              </w:rPr>
              <w:t>河北青年管理干部学院是以现代信息技术为支撑，办学网络立体覆盖全国城乡，学历与非学历教育并重，而向全体社会成员，没有围墙的新型学院。目前，从1999年开始，经教育部批准，招收普通高职专科学生。目前学院设有财经系、信息系、教育传媒系、管理系等四个教学系共26个普通专业面向全省招生；另有工程造价等5个成人专业面向石家庄社会招生。</w:t>
            </w:r>
          </w:p>
          <w:p w:rsidR="006F1311" w:rsidRDefault="000527BC">
            <w:pPr>
              <w:pStyle w:val="ab"/>
              <w:spacing w:before="0" w:beforeAutospacing="0" w:after="0" w:afterAutospacing="0" w:line="360" w:lineRule="auto"/>
              <w:ind w:firstLineChars="200" w:firstLine="480"/>
            </w:pPr>
            <w:r>
              <w:rPr>
                <w:rFonts w:hint="eastAsia"/>
              </w:rPr>
              <w:t>学院办学历史悠久、文化底蕴深厚、交通便利。教学及文体活动设施完备，有大型微机房、语音室、多功能报告厅、会计电算化实验室、餐饮客房实训室、综合演播厅、校园电视台、线性非线性音像编辑室、写真喷绘实训室、形体训练室、护理实训楼、塑胶球场、图书馆等设施，并且所有教室均为多媒体教室，</w:t>
            </w:r>
            <w:r>
              <w:t>具备办学经验及条件。</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3</w:t>
            </w:r>
            <w:r>
              <w:rPr>
                <w:rFonts w:ascii="Calibri" w:eastAsia="黑体" w:hAnsi="Calibri" w:cs="Times New Roman" w:hint="eastAsia"/>
                <w:kern w:val="2"/>
              </w:rPr>
              <w:t>、酒店业人才紧缺</w:t>
            </w:r>
          </w:p>
          <w:p w:rsidR="006F1311" w:rsidRDefault="000527BC">
            <w:pPr>
              <w:pStyle w:val="ab"/>
              <w:spacing w:before="0" w:beforeAutospacing="0" w:after="0" w:afterAutospacing="0" w:line="360" w:lineRule="auto"/>
              <w:ind w:firstLineChars="200" w:firstLine="480"/>
            </w:pPr>
            <w:r>
              <w:t>在全国有限服务连锁酒店中，经济型酒店门店仍是主要构成者。2015-2017年中国经济型连锁酒店品牌30 强持续拓展业务布局，总客房量增加31.5万间，总门店量增加4855个，核心企业的进一步发展，提高了对基层管理人才的需求。</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lastRenderedPageBreak/>
              <w:t>4</w:t>
            </w:r>
            <w:r>
              <w:rPr>
                <w:rFonts w:ascii="Calibri" w:eastAsia="黑体" w:hAnsi="Calibri" w:cs="Times New Roman" w:hint="eastAsia"/>
                <w:kern w:val="2"/>
              </w:rPr>
              <w:t>、具备基本办学条件与独特优势</w:t>
            </w:r>
          </w:p>
          <w:p w:rsidR="006F1311" w:rsidRDefault="000527BC">
            <w:pPr>
              <w:pStyle w:val="ab"/>
              <w:spacing w:before="0" w:beforeAutospacing="0" w:after="0" w:afterAutospacing="0" w:line="360" w:lineRule="auto"/>
              <w:ind w:firstLineChars="200" w:firstLine="480"/>
            </w:pPr>
            <w:r>
              <w:rPr>
                <w:rFonts w:hint="eastAsia"/>
              </w:rPr>
              <w:t>河北青年管理干部学院</w:t>
            </w:r>
            <w:r>
              <w:t>在专业开发、课程体系建设、教育教学优质资源整合、信息技术利用、实现学历教育和非学历教育融通等方面具备独特的优势。具体表现在以下几个方面∶</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w:t>
            </w:r>
            <w:r>
              <w:rPr>
                <w:rFonts w:ascii="Calibri" w:eastAsia="黑体" w:hAnsi="Calibri" w:cs="Times New Roman" w:hint="eastAsia"/>
                <w:kern w:val="2"/>
              </w:rPr>
              <w:t>1</w:t>
            </w:r>
            <w:r>
              <w:rPr>
                <w:rFonts w:ascii="Calibri" w:eastAsia="黑体" w:hAnsi="Calibri" w:cs="Times New Roman" w:hint="eastAsia"/>
                <w:kern w:val="2"/>
              </w:rPr>
              <w:t>）拥有优良的师资队伍</w:t>
            </w:r>
          </w:p>
          <w:p w:rsidR="006F1311" w:rsidRDefault="000527BC">
            <w:pPr>
              <w:pStyle w:val="ab"/>
              <w:spacing w:before="0" w:beforeAutospacing="0" w:after="0" w:afterAutospacing="0" w:line="360" w:lineRule="auto"/>
              <w:ind w:firstLineChars="200" w:firstLine="480"/>
            </w:pPr>
            <w:r>
              <w:rPr>
                <w:rFonts w:hint="eastAsia"/>
              </w:rPr>
              <w:t>河北青年管理干部学院</w:t>
            </w:r>
            <w:r>
              <w:t>充分吸取社会优质资源，引进优良的师资，整合了知名高校及行业企业权威专家制定人才培养方案，并进行理论授课。</w:t>
            </w:r>
            <w:r>
              <w:rPr>
                <w:rFonts w:hint="eastAsia"/>
              </w:rPr>
              <w:t>河北青年管理干部学院</w:t>
            </w:r>
            <w:r>
              <w:t>将邀请酒店企业精英，组成实践专家团队，进行实践授课，逐步建一支专兼职结合、教学水平高、业务能力强的师资队伍。</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w:t>
            </w:r>
            <w:r>
              <w:rPr>
                <w:rFonts w:ascii="Calibri" w:eastAsia="黑体" w:hAnsi="Calibri" w:cs="Times New Roman" w:hint="eastAsia"/>
                <w:kern w:val="2"/>
              </w:rPr>
              <w:t>2</w:t>
            </w:r>
            <w:r>
              <w:rPr>
                <w:rFonts w:ascii="Calibri" w:eastAsia="黑体" w:hAnsi="Calibri" w:cs="Times New Roman" w:hint="eastAsia"/>
                <w:kern w:val="2"/>
              </w:rPr>
              <w:t>）具备优越的办学环境</w:t>
            </w:r>
          </w:p>
          <w:p w:rsidR="006F1311" w:rsidRDefault="000527BC">
            <w:pPr>
              <w:pStyle w:val="ab"/>
              <w:spacing w:before="0" w:beforeAutospacing="0" w:after="0" w:afterAutospacing="0" w:line="360" w:lineRule="auto"/>
              <w:ind w:firstLineChars="200" w:firstLine="480"/>
            </w:pPr>
            <w:r>
              <w:t>学院拥有现代化多媒体演示教室。同时将与全国知名连锁酒店建立良好的合作关系，为全国的酒店管理学生的实习、实训及专业教学活动的顺利开展提供保障。</w:t>
            </w:r>
          </w:p>
          <w:p w:rsidR="006F1311" w:rsidRDefault="000527BC">
            <w:pPr>
              <w:numPr>
                <w:ilvl w:val="0"/>
                <w:numId w:val="1"/>
              </w:numPr>
              <w:spacing w:line="360" w:lineRule="auto"/>
              <w:rPr>
                <w:rFonts w:eastAsia="黑体"/>
                <w:sz w:val="24"/>
                <w:szCs w:val="24"/>
              </w:rPr>
            </w:pPr>
            <w:r>
              <w:rPr>
                <w:rFonts w:eastAsia="黑体" w:hint="eastAsia"/>
                <w:sz w:val="24"/>
                <w:szCs w:val="24"/>
              </w:rPr>
              <w:t>专业筹建情况</w:t>
            </w:r>
          </w:p>
          <w:p w:rsidR="006F1311" w:rsidRDefault="000527BC">
            <w:pPr>
              <w:pStyle w:val="ab"/>
              <w:numPr>
                <w:ilvl w:val="0"/>
                <w:numId w:val="4"/>
              </w:numPr>
              <w:spacing w:before="0" w:beforeAutospacing="0" w:after="0" w:afterAutospacing="0" w:line="360" w:lineRule="auto"/>
              <w:rPr>
                <w:rFonts w:ascii="Calibri" w:eastAsia="黑体" w:hAnsi="Calibri" w:cs="Times New Roman"/>
                <w:kern w:val="2"/>
              </w:rPr>
            </w:pPr>
            <w:r>
              <w:rPr>
                <w:rFonts w:ascii="Calibri" w:eastAsia="黑体" w:hAnsi="Calibri" w:cs="Times New Roman" w:hint="eastAsia"/>
                <w:kern w:val="2"/>
              </w:rPr>
              <w:t>汇聚了</w:t>
            </w:r>
            <w:r>
              <w:rPr>
                <w:rFonts w:ascii="Calibri" w:eastAsia="黑体" w:hAnsi="Calibri" w:cs="Times New Roman" w:hint="eastAsia"/>
                <w:kern w:val="2"/>
              </w:rPr>
              <w:t>"</w:t>
            </w:r>
            <w:r>
              <w:rPr>
                <w:rFonts w:ascii="Calibri" w:eastAsia="黑体" w:hAnsi="Calibri" w:cs="Times New Roman" w:hint="eastAsia"/>
                <w:kern w:val="2"/>
              </w:rPr>
              <w:t>产学研</w:t>
            </w:r>
            <w:r>
              <w:rPr>
                <w:rFonts w:ascii="Calibri" w:eastAsia="黑体" w:hAnsi="Calibri" w:cs="Times New Roman" w:hint="eastAsia"/>
                <w:kern w:val="2"/>
              </w:rPr>
              <w:t>"</w:t>
            </w:r>
            <w:r>
              <w:rPr>
                <w:rFonts w:ascii="Calibri" w:eastAsia="黑体" w:hAnsi="Calibri" w:cs="Times New Roman" w:hint="eastAsia"/>
                <w:kern w:val="2"/>
              </w:rPr>
              <w:t>优秀的师资团队</w:t>
            </w:r>
          </w:p>
          <w:p w:rsidR="006F1311" w:rsidRDefault="000527BC">
            <w:pPr>
              <w:pStyle w:val="ab"/>
              <w:spacing w:before="0" w:beforeAutospacing="0" w:after="0" w:afterAutospacing="0" w:line="360" w:lineRule="auto"/>
              <w:ind w:firstLineChars="200" w:firstLine="480"/>
            </w:pPr>
            <w:r>
              <w:rPr>
                <w:rFonts w:hint="eastAsia"/>
              </w:rPr>
              <w:t>河北青年管理干部学院</w:t>
            </w:r>
            <w:r>
              <w:t>具有一支爱岗敬业、乐于奉献、业务精湛、熟悉远程教育规律、具有远程教育技能的教师队伍。为了保障专业建设满足学生的职业能力培养、岗位就业零距离对接的人才培养需求，酒店管理专业师资团队的打造将突出"产学研"特点，以学院现有师资力量为主，整合社会其他高校、专业培训机构和行业企业的专家、学者和行业精英，共同参与专业建设，构建出汇聚学术专家、实战专家、实践专家的三位一体专业化师资团队。</w:t>
            </w:r>
          </w:p>
          <w:p w:rsidR="006F1311" w:rsidRDefault="000527BC">
            <w:pPr>
              <w:pStyle w:val="ab"/>
              <w:numPr>
                <w:ilvl w:val="0"/>
                <w:numId w:val="4"/>
              </w:numPr>
              <w:spacing w:before="0" w:beforeAutospacing="0" w:after="0" w:afterAutospacing="0" w:line="360" w:lineRule="auto"/>
              <w:rPr>
                <w:rFonts w:ascii="Calibri" w:eastAsia="黑体" w:hAnsi="Calibri" w:cs="Times New Roman"/>
                <w:kern w:val="2"/>
              </w:rPr>
            </w:pPr>
            <w:r>
              <w:rPr>
                <w:rFonts w:ascii="Calibri" w:eastAsia="黑体" w:hAnsi="Calibri" w:cs="Times New Roman" w:hint="eastAsia"/>
                <w:kern w:val="2"/>
              </w:rPr>
              <w:t>构建了完善的网络教学管理体系</w:t>
            </w:r>
            <w:r>
              <w:rPr>
                <w:rFonts w:ascii="Calibri" w:eastAsia="黑体" w:hAnsi="Calibri" w:cs="Times New Roman" w:hint="eastAsia"/>
                <w:kern w:val="2"/>
              </w:rPr>
              <w:t xml:space="preserve"> </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1</w:t>
            </w:r>
            <w:r>
              <w:rPr>
                <w:rFonts w:ascii="Calibri" w:eastAsia="黑体" w:hAnsi="Calibri" w:cs="Times New Roman" w:hint="eastAsia"/>
                <w:kern w:val="2"/>
              </w:rPr>
              <w:t>、建立教学管理保障体系，监控教学过程管理</w:t>
            </w:r>
          </w:p>
          <w:p w:rsidR="006F1311" w:rsidRDefault="000527BC">
            <w:pPr>
              <w:pStyle w:val="ab"/>
              <w:spacing w:before="0" w:beforeAutospacing="0" w:after="0" w:afterAutospacing="0" w:line="360" w:lineRule="auto"/>
              <w:ind w:firstLineChars="200" w:firstLine="480"/>
            </w:pPr>
            <w:r>
              <w:t>酒店管理专业建设拟聘请1名酒店管理相关专业的具有正高职称的教师作为专业带头人，3位以上具有丰富教学经验和专业岗位实践经验的高校学术专家、培训实战专家以及企业实践专家组成专业教学团队，并由专业教学团队担当网络教学督导，全程监管专业教学质量。</w:t>
            </w:r>
          </w:p>
          <w:p w:rsidR="006F1311" w:rsidRDefault="000527BC">
            <w:pPr>
              <w:pStyle w:val="ab"/>
              <w:spacing w:before="0" w:beforeAutospacing="0" w:after="0" w:afterAutospacing="0" w:line="360" w:lineRule="auto"/>
              <w:ind w:firstLineChars="200" w:firstLine="480"/>
            </w:pPr>
            <w:r>
              <w:t>按照师生比1∶500配备班主任，负责班级网络教学管理工作，包含课程学习通知、教务答疑和学习提醒、督促学生开展。</w:t>
            </w:r>
          </w:p>
          <w:p w:rsidR="006F1311" w:rsidRDefault="000527BC">
            <w:pPr>
              <w:pStyle w:val="ab"/>
              <w:spacing w:before="0" w:beforeAutospacing="0" w:after="0" w:afterAutospacing="0" w:line="360" w:lineRule="auto"/>
              <w:ind w:firstLineChars="200" w:firstLine="480"/>
            </w:pPr>
            <w:r>
              <w:t>按照师生比所有课程1∶100 配备辅导教师，负责网络课程学习的在线辅导、互</w:t>
            </w:r>
            <w:r>
              <w:lastRenderedPageBreak/>
              <w:t>动答疑、发现并及时解决学生普遍存在的学习问题。</w:t>
            </w:r>
          </w:p>
          <w:p w:rsidR="006F1311" w:rsidRDefault="000527BC">
            <w:pPr>
              <w:pStyle w:val="ab"/>
              <w:spacing w:before="0" w:beforeAutospacing="0" w:after="0" w:afterAutospacing="0" w:line="360" w:lineRule="auto"/>
              <w:ind w:firstLineChars="200" w:firstLine="480"/>
            </w:pPr>
            <w:r>
              <w:t>形成对专业教学督导、专业辅导教师、专业班主任的工作和考评机制，制定相应的教学管理文件，保障教学管理的顺利实施。</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2</w:t>
            </w:r>
            <w:r>
              <w:rPr>
                <w:rFonts w:ascii="Calibri" w:eastAsia="黑体" w:hAnsi="Calibri" w:cs="Times New Roman" w:hint="eastAsia"/>
                <w:kern w:val="2"/>
              </w:rPr>
              <w:t>、建立教学资源评审机制，保障教学资源质量</w:t>
            </w:r>
          </w:p>
          <w:p w:rsidR="006F1311" w:rsidRDefault="000527BC">
            <w:pPr>
              <w:pStyle w:val="ab"/>
              <w:spacing w:before="0" w:beforeAutospacing="0" w:after="0" w:afterAutospacing="0" w:line="360" w:lineRule="auto"/>
              <w:ind w:firstLineChars="200" w:firstLine="480"/>
            </w:pPr>
            <w:r>
              <w:t>根据开展学历教育网络教学所需要使用的教学资源种类，分别制定网络课程的建设标准和专业教材的建设标准，并以此为依据，制定网络课程和专业教材的评审标准</w:t>
            </w:r>
            <w:r>
              <w:rPr>
                <w:rFonts w:hint="eastAsia"/>
              </w:rPr>
              <w:t>。</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3</w:t>
            </w:r>
            <w:r>
              <w:rPr>
                <w:rFonts w:ascii="Calibri" w:eastAsia="黑体" w:hAnsi="Calibri" w:cs="Times New Roman" w:hint="eastAsia"/>
                <w:kern w:val="2"/>
              </w:rPr>
              <w:t>、以过程性考核，对学生网络学习过程实施实时、有效管理和评价</w:t>
            </w:r>
          </w:p>
          <w:p w:rsidR="006F1311" w:rsidRDefault="000527BC">
            <w:pPr>
              <w:pStyle w:val="ab"/>
              <w:spacing w:before="0" w:beforeAutospacing="0" w:after="0" w:afterAutospacing="0" w:line="360" w:lineRule="auto"/>
              <w:ind w:firstLineChars="200" w:firstLine="480"/>
            </w:pPr>
            <w:r>
              <w:t>充分利用网络教育的优势，通过课程学习平台，以技术手段，采取包括知识点、知识模块、章节的在线测试，知识点内视频学习记录、视频学习断点考核、学习活动考核等方式，对学生的学习全程实施实时的有效管理和评价。</w:t>
            </w:r>
          </w:p>
          <w:p w:rsidR="006F1311" w:rsidRDefault="000527BC">
            <w:pPr>
              <w:pStyle w:val="ab"/>
              <w:numPr>
                <w:ilvl w:val="0"/>
                <w:numId w:val="4"/>
              </w:numPr>
              <w:spacing w:before="0" w:beforeAutospacing="0" w:after="0" w:afterAutospacing="0" w:line="360" w:lineRule="auto"/>
              <w:rPr>
                <w:rFonts w:ascii="Calibri" w:eastAsia="黑体" w:hAnsi="Calibri" w:cs="Times New Roman"/>
                <w:kern w:val="2"/>
              </w:rPr>
            </w:pPr>
            <w:r>
              <w:rPr>
                <w:rFonts w:ascii="Calibri" w:eastAsia="黑体" w:hAnsi="Calibri" w:cs="Times New Roman" w:hint="eastAsia"/>
                <w:kern w:val="2"/>
              </w:rPr>
              <w:t>与全国知名连锁酒店共同打造实训基地</w:t>
            </w:r>
          </w:p>
          <w:p w:rsidR="006F1311" w:rsidRDefault="000527BC">
            <w:pPr>
              <w:pStyle w:val="ab"/>
              <w:spacing w:before="0" w:beforeAutospacing="0" w:after="0" w:afterAutospacing="0" w:line="360" w:lineRule="auto"/>
              <w:ind w:firstLineChars="200" w:firstLine="480"/>
            </w:pPr>
            <w:r>
              <w:t>学院除了自有的实训基地，与全国知名连锁酒店建立了良好的合作关系，为专业教学提供专业实践、毕业设计的实训基地保障。同时通过来自酒店管理一线学员网络建立"学习共同体"，开展互助式、开放式协作学习和实践。</w:t>
            </w:r>
          </w:p>
          <w:p w:rsidR="006F1311" w:rsidRDefault="000527BC">
            <w:pPr>
              <w:pStyle w:val="ab"/>
              <w:numPr>
                <w:ilvl w:val="0"/>
                <w:numId w:val="4"/>
              </w:numPr>
              <w:spacing w:before="0" w:beforeAutospacing="0" w:after="0" w:afterAutospacing="0" w:line="360" w:lineRule="auto"/>
              <w:rPr>
                <w:rFonts w:ascii="Calibri" w:eastAsia="黑体" w:hAnsi="Calibri" w:cs="Times New Roman"/>
                <w:kern w:val="2"/>
              </w:rPr>
            </w:pPr>
            <w:r>
              <w:rPr>
                <w:rFonts w:ascii="Calibri" w:eastAsia="黑体" w:hAnsi="Calibri" w:cs="Times New Roman" w:hint="eastAsia"/>
                <w:kern w:val="2"/>
              </w:rPr>
              <w:t>创新了先进的网络远程教育模式</w:t>
            </w:r>
          </w:p>
          <w:p w:rsidR="006F1311" w:rsidRDefault="000527BC">
            <w:pPr>
              <w:pStyle w:val="ab"/>
              <w:spacing w:before="0" w:beforeAutospacing="0" w:after="0" w:afterAutospacing="0" w:line="360" w:lineRule="auto"/>
              <w:ind w:firstLineChars="200" w:firstLine="480"/>
            </w:pPr>
            <w:r>
              <w:t>充分应用当前先进的远程教育模式，替代传统的面授课程教学，实现全程纯网络化未来教学，以学为中心，"管、督、教、学"一体化，以岗位职业能力的提升为核心构建教学目标体系、专业课程体系和课程内容体系。以学习目标为依据，全面实现严谨的过程性考评。</w:t>
            </w:r>
          </w:p>
          <w:p w:rsidR="006F1311" w:rsidRDefault="000527BC">
            <w:pPr>
              <w:numPr>
                <w:ilvl w:val="0"/>
                <w:numId w:val="1"/>
              </w:numPr>
              <w:spacing w:line="360" w:lineRule="auto"/>
              <w:rPr>
                <w:rFonts w:eastAsia="黑体"/>
                <w:sz w:val="24"/>
                <w:szCs w:val="24"/>
              </w:rPr>
            </w:pPr>
            <w:r>
              <w:rPr>
                <w:rFonts w:eastAsia="黑体" w:hint="eastAsia"/>
                <w:sz w:val="24"/>
                <w:szCs w:val="24"/>
              </w:rPr>
              <w:t>专业发展规划</w:t>
            </w:r>
          </w:p>
          <w:p w:rsidR="006F1311" w:rsidRDefault="000527BC">
            <w:pPr>
              <w:pStyle w:val="ab"/>
              <w:spacing w:before="0" w:beforeAutospacing="0" w:after="0" w:afterAutospacing="0" w:line="360" w:lineRule="auto"/>
              <w:ind w:firstLineChars="200" w:firstLine="480"/>
            </w:pPr>
            <w:r>
              <w:t>学院结合新型大学战略定位，深入行业发展对人才培养提出的需求，优化专业资源，突出专业特色，制定专业发展规划如下∶</w:t>
            </w:r>
          </w:p>
          <w:p w:rsidR="006F1311" w:rsidRDefault="000527BC">
            <w:pPr>
              <w:pStyle w:val="ab"/>
              <w:spacing w:before="0" w:beforeAutospacing="0" w:after="0" w:afterAutospacing="0" w:line="360" w:lineRule="auto"/>
              <w:ind w:firstLineChars="200" w:firstLine="480"/>
            </w:pPr>
            <w:r>
              <w:rPr>
                <w:rFonts w:ascii="Calibri" w:eastAsia="黑体" w:hAnsi="Calibri" w:cs="Times New Roman" w:hint="eastAsia"/>
                <w:kern w:val="2"/>
              </w:rPr>
              <w:t>（一）以就业为主导，面向市场，合理设置专业人才培养体系</w:t>
            </w:r>
          </w:p>
          <w:p w:rsidR="006F1311" w:rsidRDefault="000527BC">
            <w:pPr>
              <w:pStyle w:val="ab"/>
              <w:spacing w:before="0" w:beforeAutospacing="0" w:after="0" w:afterAutospacing="0" w:line="360" w:lineRule="auto"/>
              <w:ind w:firstLineChars="200" w:firstLine="480"/>
            </w:pPr>
            <w:r>
              <w:t>服务社会经济，以市场为导向，为社会、企业培养高素质、技能型人才是</w:t>
            </w:r>
            <w:r>
              <w:rPr>
                <w:rFonts w:hint="eastAsia"/>
              </w:rPr>
              <w:t>河北青年管理干部学院</w:t>
            </w:r>
            <w:r>
              <w:t>的办学宗旨。因此，专业建设必须要瞄准市场需求，主动适应就业市场、企业、行业的人才需求变化，依据市场对酒店管理岗位人员的基本素质、职业能力要求，开展专业调研，以合理构建出酒店管理本科专业的人才培养体系，包括综合素质培养、职业能力培养的专业人才培养结构和内容体系。</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（二）建立</w:t>
            </w:r>
            <w:r>
              <w:rPr>
                <w:rFonts w:ascii="Calibri" w:eastAsia="黑体" w:hAnsi="Calibri" w:cs="Times New Roman" w:hint="eastAsia"/>
                <w:kern w:val="2"/>
              </w:rPr>
              <w:t>"</w:t>
            </w:r>
            <w:r>
              <w:rPr>
                <w:rFonts w:ascii="Calibri" w:eastAsia="黑体" w:hAnsi="Calibri" w:cs="Times New Roman" w:hint="eastAsia"/>
                <w:kern w:val="2"/>
              </w:rPr>
              <w:t>行业、企业、学校</w:t>
            </w:r>
            <w:r>
              <w:rPr>
                <w:rFonts w:ascii="Calibri" w:eastAsia="黑体" w:hAnsi="Calibri" w:cs="Times New Roman" w:hint="eastAsia"/>
                <w:kern w:val="2"/>
              </w:rPr>
              <w:t>"</w:t>
            </w:r>
            <w:r>
              <w:rPr>
                <w:rFonts w:ascii="Calibri" w:eastAsia="黑体" w:hAnsi="Calibri" w:cs="Times New Roman" w:hint="eastAsia"/>
                <w:kern w:val="2"/>
              </w:rPr>
              <w:t>三方联动的校企合作机制</w:t>
            </w:r>
          </w:p>
          <w:p w:rsidR="006F1311" w:rsidRDefault="000527BC">
            <w:pPr>
              <w:pStyle w:val="ab"/>
              <w:spacing w:before="0" w:beforeAutospacing="0" w:after="0" w:afterAutospacing="0" w:line="360" w:lineRule="auto"/>
              <w:ind w:firstLineChars="200" w:firstLine="480"/>
            </w:pPr>
            <w:r>
              <w:lastRenderedPageBreak/>
              <w:t>与行业、企业建立密切合作关系，推动校企合作，让行业、企业在一线从事酒店管理的专家参与到专业建设和资源建设中，负责酒店管理本科专业核心课程的职业拓展和职业能力内容的讲授和训练，并形成持续改进课程内容和评价标准的机制，逐步实现课程动态管理。与行业、企业达成意向，成为酒店管理本科专业学生开展专业实践、完成毕业设计的实训基地。</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（三）实践教学建设</w:t>
            </w:r>
          </w:p>
          <w:p w:rsidR="006F1311" w:rsidRDefault="000527BC">
            <w:pPr>
              <w:pStyle w:val="ab"/>
              <w:spacing w:before="0" w:beforeAutospacing="0" w:after="0" w:afterAutospacing="0" w:line="360" w:lineRule="auto"/>
              <w:ind w:firstLineChars="200" w:firstLine="480"/>
            </w:pPr>
            <w:r>
              <w:t>主要包括专业</w:t>
            </w:r>
            <w:r>
              <w:rPr>
                <w:rFonts w:hint="eastAsia"/>
              </w:rPr>
              <w:t>实训</w:t>
            </w:r>
            <w:r>
              <w:t>室以及实习基地的建设，具体规划如下∶</w:t>
            </w:r>
          </w:p>
          <w:p w:rsidR="006F1311" w:rsidRDefault="000527BC">
            <w:pPr>
              <w:pStyle w:val="ab"/>
              <w:spacing w:before="0" w:beforeAutospacing="0" w:after="0" w:afterAutospacing="0" w:line="360" w:lineRule="auto"/>
              <w:ind w:firstLineChars="200" w:firstLine="480"/>
            </w:pPr>
            <w:r>
              <w:t>（1）专业</w:t>
            </w:r>
            <w:r>
              <w:rPr>
                <w:rFonts w:hint="eastAsia"/>
              </w:rPr>
              <w:t>实训室</w:t>
            </w:r>
            <w:r>
              <w:t>建设规划。结合酒店管理专业建设需要，完成酒店教学</w:t>
            </w:r>
            <w:r>
              <w:rPr>
                <w:rFonts w:hint="eastAsia"/>
              </w:rPr>
              <w:t>实训</w:t>
            </w:r>
            <w:r>
              <w:t>室的建设工作。</w:t>
            </w:r>
          </w:p>
          <w:p w:rsidR="006F1311" w:rsidRDefault="000527BC">
            <w:pPr>
              <w:pStyle w:val="ab"/>
              <w:spacing w:before="0" w:beforeAutospacing="0" w:after="0" w:afterAutospacing="0" w:line="360" w:lineRule="auto"/>
              <w:ind w:firstLineChars="200" w:firstLine="480"/>
            </w:pPr>
            <w:r>
              <w:t>（2）实习基地建设规划</w:t>
            </w:r>
            <w:r>
              <w:rPr>
                <w:rFonts w:hint="eastAsia"/>
              </w:rPr>
              <w:t>，</w:t>
            </w:r>
            <w:r>
              <w:t>与全国知名连锁酒店合作建立实习基地。充分发挥行业、企业优势，吸收社会力量共建实训基地</w:t>
            </w:r>
            <w:r>
              <w:rPr>
                <w:rFonts w:hint="eastAsia"/>
              </w:rPr>
              <w:t>。</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（四）保障措施</w:t>
            </w:r>
            <w:r>
              <w:rPr>
                <w:rFonts w:ascii="Calibri" w:eastAsia="黑体" w:hAnsi="Calibri" w:cs="Times New Roman" w:hint="eastAsia"/>
                <w:kern w:val="2"/>
              </w:rPr>
              <w:t xml:space="preserve"> </w:t>
            </w:r>
          </w:p>
          <w:p w:rsidR="006F1311" w:rsidRDefault="000527BC">
            <w:pPr>
              <w:pStyle w:val="ab"/>
              <w:spacing w:before="0" w:beforeAutospacing="0" w:after="0" w:afterAutospacing="0" w:line="360" w:lineRule="auto"/>
              <w:ind w:firstLineChars="200" w:firstLine="480"/>
            </w:pPr>
            <w:r>
              <w:t>1、机制保障</w:t>
            </w:r>
          </w:p>
          <w:p w:rsidR="006F1311" w:rsidRDefault="000527BC">
            <w:pPr>
              <w:pStyle w:val="ab"/>
              <w:spacing w:before="0" w:beforeAutospacing="0" w:after="0" w:afterAutospacing="0" w:line="360" w:lineRule="auto"/>
              <w:ind w:firstLineChars="200" w:firstLine="480"/>
            </w:pPr>
            <w:r>
              <w:t>全面统筹酒店管理专业建设项目的工作，专业发展规划、专业结构调整、人才培养方案、实验实训基地建设、师资队伍建设、教学管理、学生管理等。</w:t>
            </w:r>
          </w:p>
          <w:p w:rsidR="006F1311" w:rsidRDefault="000527BC">
            <w:pPr>
              <w:pStyle w:val="ab"/>
              <w:spacing w:before="0" w:beforeAutospacing="0" w:after="0" w:afterAutospacing="0" w:line="360" w:lineRule="auto"/>
              <w:ind w:firstLineChars="200" w:firstLine="480"/>
            </w:pPr>
            <w:r>
              <w:t>2、人才保障</w:t>
            </w:r>
          </w:p>
          <w:p w:rsidR="006F1311" w:rsidRDefault="000527BC">
            <w:pPr>
              <w:pStyle w:val="ab"/>
              <w:spacing w:before="0" w:beforeAutospacing="0" w:after="0" w:afterAutospacing="0" w:line="360" w:lineRule="auto"/>
              <w:ind w:firstLineChars="200" w:firstLine="480"/>
            </w:pPr>
            <w:r>
              <w:t>引进学科带头人，建设和完善专家指导委员会、课程建设团队和课程运营团队。一方面提高学科建设水平，另一方面加强教学水平。鼓励教师参与酒店学科项目和课题的申报，并加强与企业的合作和联系。</w:t>
            </w:r>
          </w:p>
          <w:p w:rsidR="006F1311" w:rsidRDefault="000527BC">
            <w:pPr>
              <w:pStyle w:val="ab"/>
              <w:spacing w:before="0" w:beforeAutospacing="0" w:after="0" w:afterAutospacing="0" w:line="360" w:lineRule="auto"/>
              <w:ind w:firstLineChars="200" w:firstLine="480"/>
            </w:pPr>
            <w:r>
              <w:t>3、经费保障</w:t>
            </w:r>
          </w:p>
          <w:p w:rsidR="006F1311" w:rsidRDefault="000527BC">
            <w:pPr>
              <w:pStyle w:val="ab"/>
              <w:spacing w:before="0" w:beforeAutospacing="0" w:after="0" w:afterAutospacing="0" w:line="360" w:lineRule="auto"/>
              <w:ind w:firstLineChars="200" w:firstLine="480"/>
            </w:pPr>
            <w:r>
              <w:t>加大专业建设经费，加大对基础设施和实训条件、专业及核心课程体系、专业教学团队等方面建设的支持力度。同时，通过校企双方共建实训基地、为企业提供技术开发与技术咨询服务等途径，不断深化产学研合作，解决专业建设过程中的部分经费，为专业建设提供有力的经济支撑。</w:t>
            </w:r>
          </w:p>
          <w:p w:rsidR="006F1311" w:rsidRDefault="000527BC">
            <w:pPr>
              <w:pStyle w:val="ab"/>
              <w:numPr>
                <w:ilvl w:val="0"/>
                <w:numId w:val="1"/>
              </w:numPr>
              <w:spacing w:before="0" w:beforeAutospacing="0" w:after="0" w:afterAutospacing="0" w:line="360" w:lineRule="auto"/>
              <w:rPr>
                <w:rFonts w:ascii="Calibri" w:eastAsia="黑体" w:hAnsi="Calibri" w:cs="Times New Roman"/>
                <w:kern w:val="2"/>
              </w:rPr>
            </w:pPr>
            <w:r>
              <w:rPr>
                <w:rFonts w:ascii="Calibri" w:eastAsia="黑体" w:hAnsi="Calibri" w:cs="Times New Roman" w:hint="eastAsia"/>
                <w:kern w:val="2"/>
              </w:rPr>
              <w:t>人才需求预测</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（一）酒店业发展现状与趋势</w:t>
            </w:r>
          </w:p>
          <w:p w:rsidR="006F1311" w:rsidRDefault="000527BC">
            <w:pPr>
              <w:pStyle w:val="ab"/>
              <w:spacing w:before="0" w:beforeAutospacing="0" w:after="0" w:afterAutospacing="0" w:line="360" w:lineRule="auto"/>
              <w:ind w:firstLineChars="200" w:firstLine="480"/>
            </w:pPr>
            <w:r>
              <w:rPr>
                <w:rFonts w:hint="eastAsia"/>
              </w:rPr>
              <w:t>截至2018年底，中国酒店数目约为35万家，再中国旅游消费逐渐大众化和消费升级的取东西啊，酒店从低端经济型酒店逐步往中端酒店发展，带动中国酒店市场规模温度增长。2014-2018年，中国酒店行业市场规模（按营业收入）由4836.6亿元</w:t>
            </w:r>
            <w:r>
              <w:rPr>
                <w:rFonts w:hint="eastAsia"/>
              </w:rPr>
              <w:lastRenderedPageBreak/>
              <w:t>增长至6175.8亿元，年复合增长率为6.2%。未来几年，中国精品酒店行业规模将以6.6%的年复合增长率持续增长，并与2023年达到8492.5亿元人民币规模。</w:t>
            </w:r>
          </w:p>
          <w:p w:rsidR="006F1311" w:rsidRDefault="000527BC">
            <w:pPr>
              <w:pStyle w:val="ab"/>
              <w:spacing w:before="0" w:beforeAutospacing="0" w:after="0" w:afterAutospacing="0" w:line="360" w:lineRule="auto"/>
              <w:ind w:firstLineChars="200" w:firstLine="480"/>
            </w:pPr>
            <w:r>
              <w:t>旅游业现有2318万直接从业人员、以及旅游相关的出行、住宿、餐饮、购物、娱乐约6900万人群中，80%为初高中毕业，专业层次偏低，专业技术人才奇缺，中高级专业技术人才仅为38%。其中酒店及住宿接待业近700万人，餐饮业350多万人，接近占了50%的从业比重。据预测到2020年，旅游业直接人员缺口487万，按照目前酒店相关行业从业人员比重来计算，有接近 243 万的人才缺口。</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（二）酒店人才培养现状</w:t>
            </w:r>
          </w:p>
          <w:p w:rsidR="006F1311" w:rsidRDefault="000527BC">
            <w:pPr>
              <w:pStyle w:val="ab"/>
              <w:spacing w:before="0" w:beforeAutospacing="0" w:after="0" w:afterAutospacing="0" w:line="360" w:lineRule="auto"/>
              <w:ind w:firstLineChars="200" w:firstLine="480"/>
            </w:pPr>
            <w:r>
              <w:t>从我国的情况来看，酒店管理人才总量不足、</w:t>
            </w:r>
            <w:r>
              <w:rPr>
                <w:rFonts w:hint="eastAsia"/>
              </w:rPr>
              <w:t>学历偏低</w:t>
            </w:r>
            <w:r>
              <w:t>、结构性矛盾十分突出，新业态、高素质、复合型、创新型和领军型人才严重短缺。</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1</w:t>
            </w:r>
            <w:r>
              <w:rPr>
                <w:rFonts w:ascii="Calibri" w:eastAsia="黑体" w:hAnsi="Calibri" w:cs="Times New Roman" w:hint="eastAsia"/>
                <w:kern w:val="2"/>
              </w:rPr>
              <w:t>、酒店人才培养规模严重不足</w:t>
            </w:r>
          </w:p>
          <w:p w:rsidR="006F1311" w:rsidRDefault="000527BC">
            <w:pPr>
              <w:pStyle w:val="ab"/>
              <w:spacing w:before="0" w:beforeAutospacing="0" w:after="0" w:afterAutospacing="0" w:line="360" w:lineRule="auto"/>
              <w:ind w:firstLineChars="200" w:firstLine="480"/>
            </w:pPr>
            <w:r>
              <w:t>根据国家旅游局发布的《2017年全国旅游教育培训统计》显示，2017年全国中职中专层次以上的酒店管理专业招生人数为5.9万人，远不能满足支撑酒店业快速发展的人才储备要求，人才缺口明显。每年毕业生人数极为有限，难以满足酒店业发展的人才需求。</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2</w:t>
            </w:r>
            <w:r>
              <w:rPr>
                <w:rFonts w:ascii="Calibri" w:eastAsia="黑体" w:hAnsi="Calibri" w:cs="Times New Roman" w:hint="eastAsia"/>
                <w:kern w:val="2"/>
              </w:rPr>
              <w:t>、酒店人才培养质量与行业企业需求存在差距</w:t>
            </w:r>
          </w:p>
          <w:p w:rsidR="006F1311" w:rsidRDefault="000527BC">
            <w:pPr>
              <w:pStyle w:val="ab"/>
              <w:spacing w:before="0" w:beforeAutospacing="0" w:after="0" w:afterAutospacing="0" w:line="360" w:lineRule="auto"/>
              <w:ind w:firstLineChars="200" w:firstLine="480"/>
            </w:pPr>
            <w:r>
              <w:t>目前，我国的多数院校在培养酒店管理人才的模式上缺乏创新力度，重理论轻实践，教学内容不能紧跟酒店业快速发展的需要。企业难以招募到能够适应酒店业就业环境，素质过硬，具有基本技术技能和管理水平的专门人才。</w:t>
            </w:r>
          </w:p>
          <w:p w:rsidR="006F1311" w:rsidRDefault="000527BC">
            <w:pPr>
              <w:pStyle w:val="ab"/>
              <w:spacing w:before="0" w:beforeAutospacing="0" w:after="0" w:afterAutospacing="0" w:line="360" w:lineRule="auto"/>
              <w:ind w:firstLineChars="200" w:firstLine="480"/>
              <w:rPr>
                <w:rFonts w:ascii="Calibri" w:eastAsia="黑体" w:hAnsi="Calibri" w:cs="Times New Roman"/>
                <w:kern w:val="2"/>
              </w:rPr>
            </w:pPr>
            <w:r>
              <w:rPr>
                <w:rFonts w:ascii="Calibri" w:eastAsia="黑体" w:hAnsi="Calibri" w:cs="Times New Roman" w:hint="eastAsia"/>
                <w:kern w:val="2"/>
              </w:rPr>
              <w:t>3</w:t>
            </w:r>
            <w:r>
              <w:rPr>
                <w:rFonts w:ascii="Calibri" w:eastAsia="黑体" w:hAnsi="Calibri" w:cs="Times New Roman" w:hint="eastAsia"/>
                <w:kern w:val="2"/>
              </w:rPr>
              <w:t>、酒店业从业人员学历层次普遍偏低</w:t>
            </w:r>
          </w:p>
          <w:p w:rsidR="006F1311" w:rsidRDefault="000527BC">
            <w:pPr>
              <w:pStyle w:val="ab"/>
              <w:spacing w:before="0" w:beforeAutospacing="0" w:after="0" w:afterAutospacing="0" w:line="360" w:lineRule="auto"/>
              <w:ind w:firstLineChars="200" w:firstLine="480"/>
            </w:pPr>
            <w:r>
              <w:t>根据最佳东方数据显示，酒店一线从业人员学历普遍较低，目前酒店餐饮的从业人员，初中及以下学历约占总人数的24;高中学历的约占总人数的71%;大专学历的占总人数的4.66。星级酒店紧缺技能级别较高的餐厨、服务等技能型人才。很多企业在员工培养上的投入较大，增加了用工成本，同时收效不大，影响到企业的长远发展。</w:t>
            </w:r>
          </w:p>
          <w:p w:rsidR="006F1311" w:rsidRDefault="000527BC">
            <w:pPr>
              <w:pStyle w:val="ab"/>
              <w:numPr>
                <w:ilvl w:val="0"/>
                <w:numId w:val="1"/>
              </w:numPr>
              <w:spacing w:before="0" w:beforeAutospacing="0" w:after="0" w:afterAutospacing="0" w:line="360" w:lineRule="auto"/>
              <w:rPr>
                <w:rFonts w:ascii="Calibri" w:eastAsia="黑体" w:hAnsi="Calibri" w:cs="Times New Roman"/>
                <w:kern w:val="2"/>
              </w:rPr>
            </w:pPr>
            <w:r>
              <w:rPr>
                <w:rFonts w:ascii="Calibri" w:eastAsia="黑体" w:hAnsi="Calibri" w:cs="Times New Roman" w:hint="eastAsia"/>
                <w:kern w:val="2"/>
              </w:rPr>
              <w:t>结语</w:t>
            </w:r>
          </w:p>
          <w:p w:rsidR="006F1311" w:rsidRDefault="000527BC">
            <w:pPr>
              <w:pStyle w:val="ab"/>
              <w:spacing w:before="0" w:beforeAutospacing="0" w:after="0" w:afterAutospacing="0" w:line="360" w:lineRule="auto"/>
              <w:ind w:firstLineChars="200" w:firstLine="480"/>
              <w:rPr>
                <w:rFonts w:eastAsia="黑体"/>
              </w:rPr>
            </w:pPr>
            <w:r>
              <w:rPr>
                <w:rFonts w:hint="eastAsia"/>
              </w:rPr>
              <w:t>河北青年管理干部学院酒店管理</w:t>
            </w:r>
            <w:r>
              <w:t>专业的申报通过多次与校内外专家的相互交流和沟通，形成了酒店管理专业的申办思路和设计方案。根据上面的分析和论证，我们认为，</w:t>
            </w:r>
            <w:r>
              <w:rPr>
                <w:rFonts w:hint="eastAsia"/>
              </w:rPr>
              <w:t>河北青年管理干部学院</w:t>
            </w:r>
            <w:r>
              <w:t>开设酒店管理专业，条件已具备、时机已成熟。</w:t>
            </w:r>
          </w:p>
        </w:tc>
      </w:tr>
    </w:tbl>
    <w:p w:rsidR="006F1311" w:rsidRDefault="000527BC">
      <w:pPr>
        <w:spacing w:afterLines="50" w:after="156" w:line="580" w:lineRule="exact"/>
        <w:jc w:val="center"/>
        <w:rPr>
          <w:rFonts w:ascii="Times New Roman" w:eastAsia="黑体" w:hAnsi="Times New Roman"/>
          <w:bCs/>
          <w:spacing w:val="20"/>
          <w:sz w:val="44"/>
          <w:szCs w:val="24"/>
        </w:rPr>
      </w:pPr>
      <w:r>
        <w:rPr>
          <w:b/>
          <w:bCs/>
          <w:sz w:val="32"/>
          <w:szCs w:val="24"/>
        </w:rPr>
        <w:lastRenderedPageBreak/>
        <w:br w:type="page"/>
      </w:r>
      <w:r>
        <w:rPr>
          <w:rFonts w:ascii="Times New Roman" w:eastAsia="黑体" w:hAnsi="Times New Roman"/>
          <w:bCs/>
          <w:sz w:val="32"/>
          <w:szCs w:val="24"/>
        </w:rPr>
        <w:lastRenderedPageBreak/>
        <w:t>4.</w:t>
      </w:r>
      <w:r>
        <w:rPr>
          <w:rFonts w:ascii="Times New Roman" w:eastAsia="黑体" w:hAnsi="Times New Roman"/>
          <w:bCs/>
          <w:sz w:val="32"/>
          <w:szCs w:val="24"/>
        </w:rPr>
        <w:t>增设专业人才培养方案</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6F1311">
        <w:trPr>
          <w:trHeight w:val="12880"/>
          <w:jc w:val="center"/>
        </w:trPr>
        <w:tc>
          <w:tcPr>
            <w:tcW w:w="8820" w:type="dxa"/>
            <w:tcBorders>
              <w:top w:val="single" w:sz="4" w:space="0" w:color="auto"/>
              <w:left w:val="single" w:sz="4" w:space="0" w:color="auto"/>
              <w:bottom w:val="single" w:sz="4" w:space="0" w:color="auto"/>
              <w:right w:val="single" w:sz="4" w:space="0" w:color="auto"/>
            </w:tcBorders>
          </w:tcPr>
          <w:p w:rsidR="006F1311" w:rsidRDefault="000527BC">
            <w:pPr>
              <w:spacing w:line="420" w:lineRule="exact"/>
              <w:rPr>
                <w:szCs w:val="21"/>
              </w:rPr>
            </w:pPr>
            <w:r>
              <w:rPr>
                <w:rFonts w:hint="eastAsia"/>
                <w:szCs w:val="21"/>
              </w:rPr>
              <w:t>包括培养目标、基本要求（素质要求、能力要求、知识结构要求）、修业年限、主干学科、主要课程、主要实践性教学环节和主要专业实验、</w:t>
            </w:r>
            <w:r>
              <w:rPr>
                <w:rFonts w:hint="eastAsia"/>
                <w:bCs/>
                <w:szCs w:val="21"/>
              </w:rPr>
              <w:t>教学计划等内容</w:t>
            </w:r>
          </w:p>
          <w:p w:rsidR="006F1311" w:rsidRDefault="000527BC">
            <w:pPr>
              <w:spacing w:line="560" w:lineRule="exact"/>
              <w:jc w:val="center"/>
              <w:rPr>
                <w:rFonts w:ascii="宋体" w:hAnsi="宋体"/>
                <w:color w:val="FF0000"/>
                <w:sz w:val="24"/>
              </w:rPr>
            </w:pPr>
            <w:r>
              <w:rPr>
                <w:rFonts w:ascii="宋体" w:hAnsi="宋体" w:hint="eastAsia"/>
                <w:b/>
                <w:sz w:val="36"/>
                <w:szCs w:val="36"/>
              </w:rPr>
              <w:t>酒店管理专业人才培养方案</w:t>
            </w:r>
          </w:p>
          <w:p w:rsidR="006F1311" w:rsidRDefault="000527BC">
            <w:pPr>
              <w:tabs>
                <w:tab w:val="left" w:pos="480"/>
              </w:tabs>
              <w:spacing w:line="360" w:lineRule="auto"/>
              <w:ind w:firstLineChars="200" w:firstLine="480"/>
              <w:jc w:val="left"/>
              <w:rPr>
                <w:rFonts w:ascii="黑体" w:eastAsia="黑体" w:hAnsi="黑体"/>
                <w:sz w:val="24"/>
              </w:rPr>
            </w:pPr>
            <w:r>
              <w:rPr>
                <w:rFonts w:ascii="黑体" w:eastAsia="黑体" w:hAnsi="黑体"/>
                <w:sz w:val="24"/>
              </w:rPr>
              <w:t>一、专业名称、</w:t>
            </w:r>
            <w:r>
              <w:rPr>
                <w:rFonts w:ascii="黑体" w:eastAsia="黑体" w:hAnsi="黑体" w:hint="eastAsia"/>
                <w:sz w:val="24"/>
              </w:rPr>
              <w:t>层次</w:t>
            </w:r>
          </w:p>
          <w:p w:rsidR="006F1311" w:rsidRDefault="000527BC">
            <w:pPr>
              <w:spacing w:line="560" w:lineRule="exact"/>
              <w:ind w:firstLineChars="400" w:firstLine="960"/>
              <w:rPr>
                <w:rFonts w:ascii="宋体" w:hAnsi="宋体"/>
                <w:sz w:val="24"/>
              </w:rPr>
            </w:pPr>
            <w:r>
              <w:rPr>
                <w:rFonts w:ascii="宋体" w:hAnsi="宋体" w:hint="eastAsia"/>
                <w:sz w:val="24"/>
              </w:rPr>
              <w:t>专业名称：酒店管理（640105）</w:t>
            </w:r>
          </w:p>
          <w:p w:rsidR="006F1311" w:rsidRDefault="000527BC">
            <w:pPr>
              <w:tabs>
                <w:tab w:val="left" w:pos="480"/>
              </w:tabs>
              <w:spacing w:line="360" w:lineRule="auto"/>
              <w:ind w:firstLineChars="400" w:firstLine="960"/>
              <w:jc w:val="left"/>
              <w:rPr>
                <w:rFonts w:ascii="宋体" w:hAnsi="宋体"/>
                <w:sz w:val="24"/>
              </w:rPr>
            </w:pPr>
            <w:r>
              <w:rPr>
                <w:rFonts w:ascii="宋体" w:hAnsi="宋体" w:hint="eastAsia"/>
                <w:sz w:val="24"/>
              </w:rPr>
              <w:t>学科门类：旅游大类</w:t>
            </w:r>
          </w:p>
          <w:p w:rsidR="006F1311" w:rsidRDefault="000527BC">
            <w:pPr>
              <w:tabs>
                <w:tab w:val="left" w:pos="480"/>
              </w:tabs>
              <w:spacing w:line="360" w:lineRule="auto"/>
              <w:ind w:firstLineChars="400" w:firstLine="960"/>
              <w:jc w:val="left"/>
              <w:rPr>
                <w:rFonts w:ascii="宋体" w:hAnsi="宋体"/>
                <w:sz w:val="24"/>
              </w:rPr>
            </w:pPr>
            <w:r>
              <w:rPr>
                <w:rFonts w:ascii="宋体" w:hAnsi="宋体" w:hint="eastAsia"/>
                <w:sz w:val="24"/>
              </w:rPr>
              <w:t>办学层次：专科</w:t>
            </w:r>
          </w:p>
          <w:p w:rsidR="006F1311" w:rsidRDefault="000527BC">
            <w:pPr>
              <w:tabs>
                <w:tab w:val="left" w:pos="480"/>
              </w:tabs>
              <w:spacing w:line="360" w:lineRule="auto"/>
              <w:ind w:firstLineChars="200" w:firstLine="480"/>
              <w:jc w:val="left"/>
              <w:rPr>
                <w:rFonts w:ascii="黑体" w:eastAsia="黑体" w:hAnsi="黑体"/>
                <w:sz w:val="24"/>
              </w:rPr>
            </w:pPr>
            <w:r>
              <w:rPr>
                <w:rFonts w:ascii="黑体" w:eastAsia="黑体" w:hAnsi="黑体" w:hint="eastAsia"/>
                <w:sz w:val="24"/>
              </w:rPr>
              <w:t>二、培养目标</w:t>
            </w:r>
          </w:p>
          <w:p w:rsidR="006F1311" w:rsidRDefault="000527BC">
            <w:pPr>
              <w:spacing w:line="560" w:lineRule="exact"/>
              <w:ind w:firstLineChars="200" w:firstLine="480"/>
              <w:rPr>
                <w:rFonts w:ascii="宋体" w:hAnsi="宋体"/>
                <w:sz w:val="24"/>
              </w:rPr>
            </w:pPr>
            <w:r>
              <w:rPr>
                <w:rFonts w:ascii="宋体" w:hAnsi="宋体" w:hint="eastAsia"/>
                <w:sz w:val="24"/>
              </w:rPr>
              <w:t>本专业培养拥护党的基本路线，德、智、体、美等方面全面发展，掌握酒店服务的基础知识和专业知识，具有较强的前厅、餐饮与客房等部门的实际工作能力和现代邮轮产业经营所需服务技能，具备良好的职业道德和敬业精神，有较高的公关能力、管理能力，有灵活的协调和应变能力。适应从事酒店业生产、服务、管理一线工作需要的技术技能型专门人才。</w:t>
            </w:r>
          </w:p>
          <w:p w:rsidR="006F1311" w:rsidRDefault="000527BC">
            <w:pPr>
              <w:spacing w:line="560" w:lineRule="exact"/>
              <w:ind w:firstLineChars="200" w:firstLine="482"/>
            </w:pPr>
            <w:r>
              <w:rPr>
                <w:rFonts w:ascii="宋体" w:hAnsi="宋体" w:hint="eastAsia"/>
                <w:b/>
                <w:sz w:val="24"/>
              </w:rPr>
              <w:t>三、</w:t>
            </w:r>
            <w:bookmarkStart w:id="1" w:name="bookmark21"/>
            <w:bookmarkStart w:id="2" w:name="bookmark22"/>
            <w:bookmarkStart w:id="3" w:name="bookmark24"/>
            <w:r>
              <w:rPr>
                <w:rFonts w:ascii="宋体" w:hAnsi="宋体" w:hint="eastAsia"/>
                <w:b/>
                <w:sz w:val="24"/>
              </w:rPr>
              <w:t>培养规格</w:t>
            </w:r>
            <w:bookmarkEnd w:id="1"/>
            <w:bookmarkEnd w:id="2"/>
            <w:bookmarkEnd w:id="3"/>
          </w:p>
          <w:p w:rsidR="006F1311" w:rsidRDefault="000527BC">
            <w:pPr>
              <w:pStyle w:val="Bodytext1"/>
              <w:spacing w:after="40" w:line="341" w:lineRule="exact"/>
              <w:ind w:firstLine="440"/>
              <w:rPr>
                <w:rFonts w:cs="Times New Roman"/>
                <w:sz w:val="24"/>
                <w:szCs w:val="22"/>
                <w:lang w:val="en-US" w:eastAsia="zh-CN" w:bidi="ar-SA"/>
              </w:rPr>
            </w:pPr>
            <w:r>
              <w:rPr>
                <w:rFonts w:cs="Times New Roman" w:hint="eastAsia"/>
                <w:sz w:val="24"/>
                <w:szCs w:val="22"/>
                <w:lang w:val="en-US" w:eastAsia="zh-CN" w:bidi="ar-SA"/>
              </w:rPr>
              <w:t>本专业毕业生应在素质、知识和能力等方面达到以下要求：</w:t>
            </w:r>
          </w:p>
          <w:p w:rsidR="006F1311" w:rsidRDefault="000527BC">
            <w:pPr>
              <w:pStyle w:val="Bodytext1"/>
              <w:numPr>
                <w:ilvl w:val="0"/>
                <w:numId w:val="5"/>
              </w:numPr>
              <w:tabs>
                <w:tab w:val="left" w:pos="1014"/>
              </w:tabs>
              <w:spacing w:after="40" w:line="341" w:lineRule="exact"/>
              <w:rPr>
                <w:rFonts w:cs="Times New Roman"/>
                <w:sz w:val="24"/>
                <w:szCs w:val="22"/>
                <w:lang w:val="en-US" w:eastAsia="zh-CN" w:bidi="ar-SA"/>
              </w:rPr>
            </w:pPr>
            <w:bookmarkStart w:id="4" w:name="bookmark25"/>
            <w:bookmarkEnd w:id="4"/>
            <w:r>
              <w:rPr>
                <w:rFonts w:cs="Times New Roman" w:hint="eastAsia"/>
                <w:sz w:val="24"/>
                <w:szCs w:val="22"/>
                <w:lang w:val="en-US" w:eastAsia="zh-CN" w:bidi="ar-SA"/>
              </w:rPr>
              <w:t>素质</w:t>
            </w:r>
          </w:p>
          <w:p w:rsidR="006F1311" w:rsidRDefault="000527BC">
            <w:pPr>
              <w:pStyle w:val="Bodytext1"/>
              <w:numPr>
                <w:ilvl w:val="0"/>
                <w:numId w:val="6"/>
              </w:numPr>
              <w:spacing w:line="341" w:lineRule="exact"/>
              <w:rPr>
                <w:rFonts w:cs="Times New Roman"/>
                <w:sz w:val="24"/>
                <w:szCs w:val="22"/>
                <w:lang w:val="en-US" w:eastAsia="zh-CN" w:bidi="ar-SA"/>
              </w:rPr>
            </w:pPr>
            <w:bookmarkStart w:id="5" w:name="bookmark26"/>
            <w:bookmarkEnd w:id="5"/>
            <w:r>
              <w:rPr>
                <w:rFonts w:cs="Times New Roman" w:hint="eastAsia"/>
                <w:sz w:val="24"/>
                <w:szCs w:val="22"/>
                <w:lang w:val="en-US" w:eastAsia="zh-CN" w:bidi="ar-SA"/>
              </w:rPr>
              <w:t>坚定拥护中国共产党领导和我国社会主义制度，在习近平新时代中国特色社会主 义思想指引下，践行社会主义核心价值观，具有深厚的爱国情感和中华民族自豪感。</w:t>
            </w:r>
          </w:p>
          <w:p w:rsidR="006F1311" w:rsidRDefault="000527BC">
            <w:pPr>
              <w:pStyle w:val="Bodytext1"/>
              <w:numPr>
                <w:ilvl w:val="0"/>
                <w:numId w:val="6"/>
              </w:numPr>
              <w:spacing w:line="341" w:lineRule="exact"/>
              <w:rPr>
                <w:rFonts w:cs="Times New Roman"/>
                <w:sz w:val="24"/>
                <w:szCs w:val="22"/>
                <w:lang w:val="en-US" w:eastAsia="zh-CN" w:bidi="ar-SA"/>
              </w:rPr>
            </w:pPr>
            <w:bookmarkStart w:id="6" w:name="bookmark27"/>
            <w:r>
              <w:rPr>
                <w:rFonts w:cs="Times New Roman" w:hint="eastAsia"/>
                <w:sz w:val="24"/>
                <w:szCs w:val="22"/>
                <w:lang w:val="en-US" w:eastAsia="zh-CN" w:bidi="ar-SA"/>
              </w:rPr>
              <w:t>(</w:t>
            </w:r>
            <w:bookmarkEnd w:id="6"/>
            <w:r>
              <w:rPr>
                <w:rFonts w:cs="Times New Roman" w:hint="eastAsia"/>
                <w:sz w:val="24"/>
                <w:szCs w:val="22"/>
                <w:lang w:val="en-US" w:eastAsia="zh-CN" w:bidi="ar-SA"/>
              </w:rPr>
              <w:t>2</w:t>
            </w:r>
            <w:r>
              <w:rPr>
                <w:rFonts w:cs="Times New Roman" w:hint="eastAsia"/>
                <w:sz w:val="24"/>
                <w:szCs w:val="22"/>
                <w:lang w:val="zh-CN" w:eastAsia="zh-CN" w:bidi="ar-SA"/>
              </w:rPr>
              <w:t>)崇</w:t>
            </w:r>
            <w:r>
              <w:rPr>
                <w:rFonts w:cs="Times New Roman" w:hint="eastAsia"/>
                <w:sz w:val="24"/>
                <w:szCs w:val="22"/>
                <w:lang w:val="en-US" w:eastAsia="zh-CN" w:bidi="ar-SA"/>
              </w:rPr>
              <w:t>尚宪法、遵法守纪、崇德向善、诚实守信、尊重生命、热爱劳动，履行道德准 则和行为规范，具有社会责任感和社会参与意识。</w:t>
            </w:r>
          </w:p>
          <w:p w:rsidR="006F1311" w:rsidRDefault="000527BC">
            <w:pPr>
              <w:pStyle w:val="Bodytext1"/>
              <w:numPr>
                <w:ilvl w:val="0"/>
                <w:numId w:val="6"/>
              </w:numPr>
              <w:spacing w:line="341" w:lineRule="exact"/>
              <w:rPr>
                <w:rFonts w:cs="Times New Roman"/>
                <w:sz w:val="24"/>
                <w:szCs w:val="22"/>
                <w:lang w:val="en-US" w:eastAsia="zh-CN" w:bidi="ar-SA"/>
              </w:rPr>
            </w:pPr>
            <w:bookmarkStart w:id="7" w:name="bookmark28"/>
            <w:bookmarkEnd w:id="7"/>
            <w:r>
              <w:rPr>
                <w:rFonts w:cs="Times New Roman" w:hint="eastAsia"/>
                <w:sz w:val="24"/>
                <w:szCs w:val="22"/>
                <w:lang w:val="en-US" w:eastAsia="zh-CN" w:bidi="ar-SA"/>
              </w:rPr>
              <w:t>具有质量意识、环保意识、安全意识、信息素养、工匠精神、创新思维。</w:t>
            </w:r>
          </w:p>
          <w:p w:rsidR="006F1311" w:rsidRDefault="000527BC">
            <w:pPr>
              <w:pStyle w:val="Bodytext1"/>
              <w:numPr>
                <w:ilvl w:val="0"/>
                <w:numId w:val="6"/>
              </w:numPr>
              <w:spacing w:line="341" w:lineRule="exact"/>
              <w:rPr>
                <w:rFonts w:cs="Times New Roman"/>
                <w:sz w:val="24"/>
                <w:szCs w:val="22"/>
                <w:lang w:val="en-US" w:eastAsia="zh-CN" w:bidi="ar-SA"/>
              </w:rPr>
            </w:pPr>
            <w:bookmarkStart w:id="8" w:name="bookmark29"/>
            <w:bookmarkEnd w:id="8"/>
            <w:r>
              <w:rPr>
                <w:rFonts w:cs="Times New Roman" w:hint="eastAsia"/>
                <w:sz w:val="24"/>
                <w:szCs w:val="22"/>
                <w:lang w:val="zh-CN" w:eastAsia="zh-CN" w:bidi="ar-SA"/>
              </w:rPr>
              <w:t>勇</w:t>
            </w:r>
            <w:r>
              <w:rPr>
                <w:rFonts w:cs="Times New Roman" w:hint="eastAsia"/>
                <w:sz w:val="24"/>
                <w:szCs w:val="22"/>
                <w:lang w:val="en-US" w:eastAsia="zh-CN" w:bidi="ar-SA"/>
              </w:rPr>
              <w:t>于奋斗、乐观向上，具有自我管理能力、职业生涯规划的意识，有较强的集体 意识和团队合作精神。</w:t>
            </w:r>
          </w:p>
          <w:p w:rsidR="006F1311" w:rsidRDefault="000527BC">
            <w:pPr>
              <w:pStyle w:val="Bodytext1"/>
              <w:numPr>
                <w:ilvl w:val="0"/>
                <w:numId w:val="6"/>
              </w:numPr>
              <w:spacing w:line="341" w:lineRule="exact"/>
              <w:rPr>
                <w:rFonts w:cs="Times New Roman"/>
                <w:sz w:val="24"/>
                <w:szCs w:val="22"/>
                <w:lang w:val="en-US" w:eastAsia="zh-CN" w:bidi="ar-SA"/>
              </w:rPr>
            </w:pPr>
            <w:bookmarkStart w:id="9" w:name="bookmark30"/>
            <w:bookmarkEnd w:id="9"/>
            <w:r>
              <w:rPr>
                <w:rFonts w:cs="Times New Roman" w:hint="eastAsia"/>
                <w:sz w:val="24"/>
                <w:szCs w:val="22"/>
                <w:lang w:val="en-US" w:eastAsia="zh-CN" w:bidi="ar-SA"/>
              </w:rPr>
              <w:t>具有健康的体魄、心理和健全的人格，掌握基本运动知识和1 ~2项运动技能，养 成良好的健身与卫生习惯，以及良好的行为习惯。</w:t>
            </w:r>
          </w:p>
          <w:p w:rsidR="006F1311" w:rsidRDefault="000527BC">
            <w:pPr>
              <w:pStyle w:val="Bodytext1"/>
              <w:numPr>
                <w:ilvl w:val="0"/>
                <w:numId w:val="6"/>
              </w:numPr>
              <w:spacing w:line="341" w:lineRule="exact"/>
              <w:rPr>
                <w:rFonts w:cs="Times New Roman"/>
                <w:sz w:val="24"/>
                <w:szCs w:val="22"/>
                <w:lang w:val="en-US" w:eastAsia="zh-CN" w:bidi="ar-SA"/>
              </w:rPr>
            </w:pPr>
            <w:bookmarkStart w:id="10" w:name="bookmark31"/>
            <w:bookmarkEnd w:id="10"/>
            <w:r>
              <w:rPr>
                <w:rFonts w:cs="Times New Roman" w:hint="eastAsia"/>
                <w:sz w:val="24"/>
                <w:szCs w:val="22"/>
                <w:lang w:val="en-US" w:eastAsia="zh-CN" w:bidi="ar-SA"/>
              </w:rPr>
              <w:t>具有一定的审美和人文素养，能够形成1~2项艺术特长或爱好。</w:t>
            </w:r>
          </w:p>
          <w:p w:rsidR="006F1311" w:rsidRDefault="000527BC">
            <w:pPr>
              <w:pStyle w:val="Bodytext1"/>
              <w:numPr>
                <w:ilvl w:val="0"/>
                <w:numId w:val="5"/>
              </w:numPr>
              <w:tabs>
                <w:tab w:val="left" w:pos="1014"/>
              </w:tabs>
              <w:spacing w:after="40" w:line="341" w:lineRule="exact"/>
              <w:rPr>
                <w:rFonts w:cs="Times New Roman"/>
                <w:sz w:val="24"/>
                <w:szCs w:val="22"/>
                <w:lang w:val="en-US" w:eastAsia="zh-CN" w:bidi="ar-SA"/>
              </w:rPr>
            </w:pPr>
            <w:bookmarkStart w:id="11" w:name="bookmark32"/>
            <w:bookmarkEnd w:id="11"/>
            <w:r>
              <w:rPr>
                <w:rFonts w:cs="Times New Roman" w:hint="eastAsia"/>
                <w:sz w:val="24"/>
                <w:szCs w:val="22"/>
                <w:lang w:val="en-US" w:eastAsia="zh-CN" w:bidi="ar-SA"/>
              </w:rPr>
              <w:t>知识</w:t>
            </w:r>
          </w:p>
          <w:p w:rsidR="006F1311" w:rsidRDefault="000527BC">
            <w:pPr>
              <w:pStyle w:val="Bodytext1"/>
              <w:numPr>
                <w:ilvl w:val="0"/>
                <w:numId w:val="7"/>
              </w:numPr>
              <w:spacing w:line="341" w:lineRule="exact"/>
              <w:rPr>
                <w:rFonts w:cs="Times New Roman"/>
                <w:sz w:val="24"/>
                <w:szCs w:val="22"/>
                <w:lang w:val="en-US" w:eastAsia="zh-CN" w:bidi="ar-SA"/>
              </w:rPr>
            </w:pPr>
            <w:bookmarkStart w:id="12" w:name="bookmark33"/>
            <w:bookmarkEnd w:id="12"/>
            <w:r>
              <w:rPr>
                <w:rFonts w:cs="Times New Roman" w:hint="eastAsia"/>
                <w:sz w:val="24"/>
                <w:szCs w:val="22"/>
                <w:lang w:val="en-US" w:eastAsia="zh-CN" w:bidi="ar-SA"/>
              </w:rPr>
              <w:t>掌握必备的思想政治理论、科学文化基础知识和中华优秀传统文化知识。</w:t>
            </w:r>
          </w:p>
          <w:p w:rsidR="006F1311" w:rsidRDefault="000527BC">
            <w:pPr>
              <w:pStyle w:val="Bodytext1"/>
              <w:numPr>
                <w:ilvl w:val="0"/>
                <w:numId w:val="7"/>
              </w:numPr>
              <w:spacing w:line="341" w:lineRule="exact"/>
              <w:rPr>
                <w:rFonts w:cs="Times New Roman"/>
                <w:sz w:val="24"/>
                <w:szCs w:val="22"/>
                <w:lang w:val="en-US" w:eastAsia="zh-CN" w:bidi="ar-SA"/>
              </w:rPr>
            </w:pPr>
            <w:bookmarkStart w:id="13" w:name="bookmark34"/>
            <w:bookmarkEnd w:id="13"/>
            <w:r>
              <w:rPr>
                <w:rFonts w:cs="Times New Roman" w:hint="eastAsia"/>
                <w:sz w:val="24"/>
                <w:szCs w:val="22"/>
                <w:lang w:val="en-US" w:eastAsia="zh-CN" w:bidi="ar-SA"/>
              </w:rPr>
              <w:t>熟悉与本专业相关的法律法规以及环境保护、安全消防等知识。</w:t>
            </w:r>
          </w:p>
          <w:p w:rsidR="006F1311" w:rsidRDefault="000527BC">
            <w:pPr>
              <w:pStyle w:val="Bodytext1"/>
              <w:numPr>
                <w:ilvl w:val="0"/>
                <w:numId w:val="7"/>
              </w:numPr>
              <w:spacing w:line="341" w:lineRule="exact"/>
              <w:rPr>
                <w:rFonts w:cs="Times New Roman"/>
                <w:sz w:val="24"/>
                <w:szCs w:val="22"/>
                <w:lang w:val="en-US" w:eastAsia="zh-CN" w:bidi="ar-SA"/>
              </w:rPr>
            </w:pPr>
            <w:bookmarkStart w:id="14" w:name="bookmark35"/>
            <w:bookmarkEnd w:id="14"/>
            <w:r>
              <w:rPr>
                <w:rFonts w:cs="Times New Roman" w:hint="eastAsia"/>
                <w:sz w:val="24"/>
                <w:szCs w:val="22"/>
                <w:lang w:val="zh-CN" w:eastAsia="zh-CN" w:bidi="ar-SA"/>
              </w:rPr>
              <w:t>掌</w:t>
            </w:r>
            <w:r>
              <w:rPr>
                <w:rFonts w:cs="Times New Roman" w:hint="eastAsia"/>
                <w:sz w:val="24"/>
                <w:szCs w:val="22"/>
                <w:lang w:val="en-US" w:eastAsia="zh-CN" w:bidi="ar-SA"/>
              </w:rPr>
              <w:t>握良好的沟通、服务礼仪、旅游服务心理学基础知识。</w:t>
            </w:r>
          </w:p>
          <w:p w:rsidR="006F1311" w:rsidRDefault="000527BC">
            <w:pPr>
              <w:pStyle w:val="Bodytext1"/>
              <w:numPr>
                <w:ilvl w:val="0"/>
                <w:numId w:val="7"/>
              </w:numPr>
              <w:spacing w:line="341" w:lineRule="exact"/>
              <w:rPr>
                <w:rFonts w:cs="Times New Roman"/>
                <w:sz w:val="24"/>
                <w:szCs w:val="22"/>
                <w:lang w:val="en-US" w:eastAsia="zh-CN" w:bidi="ar-SA"/>
              </w:rPr>
            </w:pPr>
            <w:r>
              <w:rPr>
                <w:rFonts w:cs="Times New Roman" w:hint="eastAsia"/>
                <w:sz w:val="24"/>
                <w:szCs w:val="22"/>
                <w:lang w:val="en-US" w:eastAsia="zh-CN" w:bidi="ar-SA"/>
              </w:rPr>
              <w:lastRenderedPageBreak/>
              <w:t>酒店行业前厅、 客房、 餐饮服务</w:t>
            </w:r>
            <w:r>
              <w:rPr>
                <w:rFonts w:cs="Times New Roman" w:hint="eastAsia"/>
                <w:sz w:val="24"/>
                <w:szCs w:val="22"/>
                <w:lang w:val="en-US" w:eastAsia="zh-CN" w:bidi="ar-SA"/>
              </w:rPr>
              <w:tab/>
              <w:t>管理的基本理论</w:t>
            </w:r>
            <w:r>
              <w:rPr>
                <w:rFonts w:cs="Times New Roman" w:hint="eastAsia"/>
                <w:sz w:val="24"/>
                <w:szCs w:val="22"/>
                <w:lang w:val="en-US" w:eastAsia="zh-CN" w:bidi="ar-SA"/>
              </w:rPr>
              <w:tab/>
              <w:t>全、 卫 相关</w:t>
            </w:r>
          </w:p>
          <w:p w:rsidR="006F1311" w:rsidRDefault="000527BC">
            <w:pPr>
              <w:pStyle w:val="Bodytext1"/>
              <w:numPr>
                <w:ilvl w:val="0"/>
                <w:numId w:val="7"/>
              </w:numPr>
              <w:spacing w:line="341" w:lineRule="exact"/>
              <w:rPr>
                <w:rFonts w:cs="Times New Roman"/>
                <w:sz w:val="24"/>
                <w:szCs w:val="22"/>
                <w:lang w:val="en-US" w:eastAsia="zh-CN" w:bidi="ar-SA"/>
              </w:rPr>
            </w:pPr>
            <w:r>
              <w:rPr>
                <w:rFonts w:cs="Times New Roman" w:hint="eastAsia"/>
                <w:sz w:val="24"/>
                <w:szCs w:val="22"/>
                <w:lang w:val="en-US" w:eastAsia="zh-CN" w:bidi="ar-SA"/>
              </w:rPr>
              <w:t>知识。</w:t>
            </w:r>
          </w:p>
          <w:p w:rsidR="006F1311" w:rsidRDefault="000527BC">
            <w:pPr>
              <w:pStyle w:val="Bodytext1"/>
              <w:numPr>
                <w:ilvl w:val="0"/>
                <w:numId w:val="7"/>
              </w:numPr>
              <w:spacing w:line="341" w:lineRule="exact"/>
              <w:rPr>
                <w:rFonts w:cs="Times New Roman"/>
                <w:sz w:val="24"/>
                <w:szCs w:val="22"/>
                <w:lang w:val="en-US" w:eastAsia="zh-CN" w:bidi="ar-SA"/>
              </w:rPr>
            </w:pPr>
            <w:bookmarkStart w:id="15" w:name="bookmark36"/>
            <w:bookmarkEnd w:id="15"/>
            <w:r>
              <w:rPr>
                <w:rFonts w:cs="Times New Roman" w:hint="eastAsia"/>
                <w:sz w:val="24"/>
                <w:szCs w:val="22"/>
                <w:lang w:val="en-US" w:eastAsia="zh-CN" w:bidi="ar-SA"/>
              </w:rPr>
              <w:t>熟悉酒店财务、成本控制、市场营销和收益管理知识。</w:t>
            </w:r>
          </w:p>
          <w:p w:rsidR="006F1311" w:rsidRDefault="000527BC">
            <w:pPr>
              <w:pStyle w:val="Bodytext1"/>
              <w:numPr>
                <w:ilvl w:val="0"/>
                <w:numId w:val="7"/>
              </w:numPr>
              <w:spacing w:line="341" w:lineRule="exact"/>
              <w:rPr>
                <w:rFonts w:cs="Times New Roman"/>
                <w:sz w:val="24"/>
                <w:szCs w:val="22"/>
                <w:lang w:val="en-US" w:eastAsia="zh-CN" w:bidi="ar-SA"/>
              </w:rPr>
            </w:pPr>
            <w:bookmarkStart w:id="16" w:name="bookmark37"/>
            <w:bookmarkEnd w:id="16"/>
            <w:r>
              <w:rPr>
                <w:rFonts w:cs="Times New Roman" w:hint="eastAsia"/>
                <w:sz w:val="24"/>
                <w:szCs w:val="22"/>
                <w:lang w:val="en-US" w:eastAsia="zh-CN" w:bidi="ar-SA"/>
              </w:rPr>
              <w:t>了解信息通信技术，熟悉酒店信息化应用的基本知识。</w:t>
            </w:r>
          </w:p>
          <w:p w:rsidR="006F1311" w:rsidRDefault="000527BC">
            <w:pPr>
              <w:pStyle w:val="Bodytext1"/>
              <w:numPr>
                <w:ilvl w:val="0"/>
                <w:numId w:val="7"/>
              </w:numPr>
              <w:spacing w:line="341" w:lineRule="exact"/>
              <w:rPr>
                <w:rFonts w:cs="Times New Roman"/>
                <w:sz w:val="24"/>
                <w:szCs w:val="22"/>
                <w:lang w:val="en-US" w:eastAsia="zh-CN" w:bidi="ar-SA"/>
              </w:rPr>
            </w:pPr>
            <w:bookmarkStart w:id="17" w:name="bookmark38"/>
            <w:bookmarkEnd w:id="17"/>
            <w:r>
              <w:rPr>
                <w:rFonts w:cs="Times New Roman" w:hint="eastAsia"/>
                <w:sz w:val="24"/>
                <w:szCs w:val="22"/>
                <w:lang w:val="en-US" w:eastAsia="zh-CN" w:bidi="ar-SA"/>
              </w:rPr>
              <w:t>掌握酒店基层督导管理知识，熟悉酒店经营管理新观念、新理论、新技术。</w:t>
            </w:r>
          </w:p>
          <w:p w:rsidR="006F1311" w:rsidRDefault="000527BC">
            <w:pPr>
              <w:pStyle w:val="Bodytext1"/>
              <w:numPr>
                <w:ilvl w:val="0"/>
                <w:numId w:val="5"/>
              </w:numPr>
              <w:tabs>
                <w:tab w:val="left" w:pos="1014"/>
              </w:tabs>
              <w:spacing w:after="40" w:line="341" w:lineRule="exact"/>
              <w:rPr>
                <w:rFonts w:cs="Times New Roman"/>
                <w:sz w:val="24"/>
                <w:szCs w:val="22"/>
                <w:lang w:val="en-US" w:eastAsia="zh-CN" w:bidi="ar-SA"/>
              </w:rPr>
            </w:pPr>
            <w:bookmarkStart w:id="18" w:name="bookmark39"/>
            <w:bookmarkEnd w:id="18"/>
            <w:r>
              <w:rPr>
                <w:rFonts w:cs="Times New Roman" w:hint="eastAsia"/>
                <w:sz w:val="24"/>
                <w:szCs w:val="22"/>
                <w:lang w:val="en-US" w:eastAsia="zh-CN" w:bidi="ar-SA"/>
              </w:rPr>
              <w:t>能力</w:t>
            </w:r>
          </w:p>
          <w:p w:rsidR="006F1311" w:rsidRDefault="000527BC">
            <w:pPr>
              <w:pStyle w:val="Bodytext1"/>
              <w:numPr>
                <w:ilvl w:val="0"/>
                <w:numId w:val="8"/>
              </w:numPr>
              <w:spacing w:line="341" w:lineRule="exact"/>
              <w:rPr>
                <w:rFonts w:cs="Times New Roman"/>
                <w:sz w:val="24"/>
                <w:szCs w:val="22"/>
                <w:lang w:val="en-US" w:eastAsia="zh-CN" w:bidi="ar-SA"/>
              </w:rPr>
            </w:pPr>
            <w:bookmarkStart w:id="19" w:name="bookmark40"/>
            <w:bookmarkEnd w:id="19"/>
            <w:r>
              <w:rPr>
                <w:rFonts w:cs="Times New Roman" w:hint="eastAsia"/>
                <w:sz w:val="24"/>
                <w:szCs w:val="22"/>
                <w:lang w:val="en-US" w:eastAsia="zh-CN" w:bidi="ar-SA"/>
              </w:rPr>
              <w:t>具有探究学习、终身学习、分析问题和解决问题的能力。</w:t>
            </w:r>
          </w:p>
          <w:p w:rsidR="006F1311" w:rsidRDefault="000527BC">
            <w:pPr>
              <w:pStyle w:val="Bodytext1"/>
              <w:numPr>
                <w:ilvl w:val="0"/>
                <w:numId w:val="8"/>
              </w:numPr>
              <w:spacing w:line="341" w:lineRule="exact"/>
              <w:rPr>
                <w:rFonts w:cs="Times New Roman"/>
                <w:sz w:val="24"/>
                <w:szCs w:val="22"/>
                <w:lang w:val="en-US" w:eastAsia="zh-CN" w:bidi="ar-SA"/>
              </w:rPr>
            </w:pPr>
            <w:bookmarkStart w:id="20" w:name="bookmark41"/>
            <w:bookmarkEnd w:id="20"/>
            <w:r>
              <w:rPr>
                <w:rFonts w:cs="Times New Roman" w:hint="eastAsia"/>
                <w:sz w:val="24"/>
                <w:szCs w:val="22"/>
                <w:lang w:val="en-US" w:eastAsia="zh-CN" w:bidi="ar-SA"/>
              </w:rPr>
              <w:t>具有良好的语言、文字表达能力和沟通能力。</w:t>
            </w:r>
          </w:p>
          <w:p w:rsidR="006F1311" w:rsidRDefault="000527BC">
            <w:pPr>
              <w:pStyle w:val="Bodytext1"/>
              <w:numPr>
                <w:ilvl w:val="0"/>
                <w:numId w:val="8"/>
              </w:numPr>
              <w:spacing w:line="341" w:lineRule="exact"/>
              <w:rPr>
                <w:rFonts w:cs="Times New Roman"/>
                <w:sz w:val="24"/>
                <w:szCs w:val="22"/>
                <w:lang w:val="en-US" w:eastAsia="zh-CN" w:bidi="ar-SA"/>
              </w:rPr>
            </w:pPr>
            <w:bookmarkStart w:id="21" w:name="bookmark42"/>
            <w:bookmarkEnd w:id="21"/>
            <w:r>
              <w:rPr>
                <w:rFonts w:cs="Times New Roman" w:hint="eastAsia"/>
                <w:sz w:val="24"/>
                <w:szCs w:val="22"/>
                <w:lang w:val="en-US" w:eastAsia="zh-CN" w:bidi="ar-SA"/>
              </w:rPr>
              <w:t>具有创新意识，能创造性地开展工作，满足宾客个性化要求。</w:t>
            </w:r>
          </w:p>
          <w:p w:rsidR="006F1311" w:rsidRDefault="000527BC">
            <w:pPr>
              <w:pStyle w:val="Bodytext1"/>
              <w:numPr>
                <w:ilvl w:val="0"/>
                <w:numId w:val="8"/>
              </w:numPr>
              <w:spacing w:line="341" w:lineRule="exact"/>
              <w:rPr>
                <w:rFonts w:cs="Times New Roman"/>
                <w:sz w:val="24"/>
                <w:szCs w:val="22"/>
                <w:lang w:val="en-US" w:eastAsia="zh-CN" w:bidi="ar-SA"/>
              </w:rPr>
            </w:pPr>
            <w:bookmarkStart w:id="22" w:name="bookmark43"/>
            <w:bookmarkEnd w:id="22"/>
            <w:r>
              <w:rPr>
                <w:rFonts w:cs="Times New Roman" w:hint="eastAsia"/>
                <w:sz w:val="24"/>
                <w:szCs w:val="22"/>
                <w:lang w:val="en-US" w:eastAsia="zh-CN" w:bidi="ar-SA"/>
              </w:rPr>
              <w:t>具有解决酒店服务、运营与管理中常见问题的能力，并能应对各种突发状况。</w:t>
            </w:r>
          </w:p>
          <w:p w:rsidR="006F1311" w:rsidRDefault="000527BC">
            <w:pPr>
              <w:pStyle w:val="Bodytext1"/>
              <w:numPr>
                <w:ilvl w:val="0"/>
                <w:numId w:val="8"/>
              </w:numPr>
              <w:spacing w:line="341" w:lineRule="exact"/>
              <w:rPr>
                <w:rFonts w:cs="Times New Roman"/>
                <w:sz w:val="24"/>
                <w:szCs w:val="22"/>
                <w:lang w:val="en-US" w:eastAsia="zh-CN" w:bidi="ar-SA"/>
              </w:rPr>
            </w:pPr>
            <w:bookmarkStart w:id="23" w:name="bookmark44"/>
            <w:bookmarkEnd w:id="23"/>
            <w:r>
              <w:rPr>
                <w:rFonts w:cs="Times New Roman" w:hint="eastAsia"/>
                <w:sz w:val="24"/>
                <w:szCs w:val="22"/>
                <w:lang w:val="en-US" w:eastAsia="zh-CN" w:bidi="ar-SA"/>
              </w:rPr>
              <w:t>具有酒店前厅接待、客户关系处理、客房清扫与服务、房务部经济效益分析等酒 店房务服务与督导管理能力。</w:t>
            </w:r>
          </w:p>
          <w:p w:rsidR="006F1311" w:rsidRDefault="000527BC">
            <w:pPr>
              <w:pStyle w:val="Bodytext1"/>
              <w:numPr>
                <w:ilvl w:val="0"/>
                <w:numId w:val="8"/>
              </w:numPr>
              <w:spacing w:line="341" w:lineRule="exact"/>
              <w:rPr>
                <w:rFonts w:cs="Times New Roman"/>
                <w:sz w:val="24"/>
                <w:szCs w:val="22"/>
                <w:lang w:val="en-US" w:eastAsia="zh-CN" w:bidi="ar-SA"/>
              </w:rPr>
            </w:pPr>
            <w:bookmarkStart w:id="24" w:name="bookmark45"/>
            <w:bookmarkEnd w:id="24"/>
            <w:r>
              <w:rPr>
                <w:rFonts w:cs="Times New Roman" w:hint="eastAsia"/>
                <w:sz w:val="24"/>
                <w:szCs w:val="22"/>
                <w:lang w:val="en-US" w:eastAsia="zh-CN" w:bidi="ar-SA"/>
              </w:rPr>
              <w:t>具有餐厅摆台、宴会设计、酒水服务、餐厅运转与管理等酒店餐饮服务与督导管 理能力。</w:t>
            </w:r>
          </w:p>
          <w:p w:rsidR="006F1311" w:rsidRDefault="000527BC">
            <w:pPr>
              <w:pStyle w:val="Bodytext1"/>
              <w:numPr>
                <w:ilvl w:val="0"/>
                <w:numId w:val="8"/>
              </w:numPr>
              <w:spacing w:line="341" w:lineRule="exact"/>
              <w:rPr>
                <w:rFonts w:cs="Times New Roman"/>
                <w:sz w:val="24"/>
                <w:szCs w:val="22"/>
                <w:lang w:val="en-US" w:eastAsia="zh-CN" w:bidi="ar-SA"/>
              </w:rPr>
            </w:pPr>
            <w:bookmarkStart w:id="25" w:name="bookmark46"/>
            <w:bookmarkEnd w:id="25"/>
            <w:r>
              <w:rPr>
                <w:rFonts w:cs="Times New Roman" w:hint="eastAsia"/>
                <w:sz w:val="24"/>
                <w:szCs w:val="22"/>
                <w:lang w:val="en-US" w:eastAsia="zh-CN" w:bidi="ar-SA"/>
              </w:rPr>
              <w:t>具有酒店组织架构设计、酒店市场营销策划、酒店员工培训计划编制与执行、酒 店员工绩效评价等酒店运营与管理能力。</w:t>
            </w:r>
          </w:p>
          <w:p w:rsidR="006F1311" w:rsidRDefault="000527BC">
            <w:pPr>
              <w:pStyle w:val="Bodytext1"/>
              <w:numPr>
                <w:ilvl w:val="0"/>
                <w:numId w:val="8"/>
              </w:numPr>
              <w:spacing w:line="341" w:lineRule="exact"/>
              <w:rPr>
                <w:rFonts w:cs="Times New Roman"/>
                <w:sz w:val="24"/>
                <w:szCs w:val="22"/>
                <w:lang w:val="en-US" w:eastAsia="zh-CN" w:bidi="ar-SA"/>
              </w:rPr>
            </w:pPr>
            <w:bookmarkStart w:id="26" w:name="bookmark47"/>
            <w:bookmarkEnd w:id="26"/>
            <w:r>
              <w:rPr>
                <w:rFonts w:cs="Times New Roman" w:hint="eastAsia"/>
                <w:sz w:val="24"/>
                <w:szCs w:val="22"/>
                <w:lang w:val="en-US" w:eastAsia="zh-CN" w:bidi="ar-SA"/>
              </w:rPr>
              <w:t>具备创建并运营主题餐厅、民宿等中小餐饮住宿企业的创新创业能力。</w:t>
            </w:r>
          </w:p>
          <w:p w:rsidR="006F1311" w:rsidRDefault="000527BC">
            <w:pPr>
              <w:pStyle w:val="Bodytext1"/>
              <w:numPr>
                <w:ilvl w:val="0"/>
                <w:numId w:val="8"/>
              </w:numPr>
              <w:spacing w:line="341" w:lineRule="exact"/>
              <w:rPr>
                <w:rFonts w:cs="Times New Roman"/>
                <w:sz w:val="24"/>
                <w:szCs w:val="22"/>
                <w:lang w:val="en-US" w:eastAsia="zh-CN" w:bidi="ar-SA"/>
              </w:rPr>
            </w:pPr>
            <w:bookmarkStart w:id="27" w:name="bookmark48"/>
            <w:bookmarkEnd w:id="27"/>
            <w:r>
              <w:rPr>
                <w:rFonts w:cs="Times New Roman" w:hint="eastAsia"/>
                <w:sz w:val="24"/>
                <w:szCs w:val="22"/>
                <w:lang w:val="en-US" w:eastAsia="zh-CN" w:bidi="ar-SA"/>
              </w:rPr>
              <w:t>具有一定的酒店品牌与文化建设、酒店经营管理标准与质量控制、酒店业宏观发 展动态与趋势判断等酒店高级管理能力。</w:t>
            </w:r>
          </w:p>
          <w:p w:rsidR="006F1311" w:rsidRDefault="000527BC">
            <w:pPr>
              <w:tabs>
                <w:tab w:val="left" w:pos="480"/>
              </w:tabs>
              <w:spacing w:line="360" w:lineRule="auto"/>
              <w:ind w:firstLineChars="200" w:firstLine="480"/>
              <w:jc w:val="left"/>
              <w:rPr>
                <w:rFonts w:ascii="黑体" w:eastAsia="黑体" w:hAnsi="黑体"/>
                <w:sz w:val="24"/>
              </w:rPr>
            </w:pPr>
            <w:r>
              <w:rPr>
                <w:rFonts w:ascii="黑体" w:eastAsia="黑体" w:hAnsi="黑体" w:hint="eastAsia"/>
                <w:sz w:val="24"/>
              </w:rPr>
              <w:t>四、学制、学习形式和修业年限</w:t>
            </w:r>
          </w:p>
          <w:p w:rsidR="006F1311" w:rsidRDefault="000527BC">
            <w:pPr>
              <w:tabs>
                <w:tab w:val="left" w:pos="480"/>
              </w:tabs>
              <w:spacing w:line="360" w:lineRule="auto"/>
              <w:ind w:firstLineChars="200" w:firstLine="480"/>
              <w:jc w:val="left"/>
              <w:rPr>
                <w:rFonts w:ascii="宋体" w:hAnsi="宋体"/>
                <w:sz w:val="24"/>
              </w:rPr>
            </w:pPr>
            <w:r>
              <w:rPr>
                <w:rFonts w:ascii="宋体" w:hAnsi="宋体" w:hint="eastAsia"/>
                <w:sz w:val="24"/>
              </w:rPr>
              <w:t>学制：2.5年</w:t>
            </w:r>
          </w:p>
          <w:p w:rsidR="006F1311" w:rsidRDefault="000527BC">
            <w:pPr>
              <w:tabs>
                <w:tab w:val="left" w:pos="480"/>
              </w:tabs>
              <w:spacing w:line="360" w:lineRule="auto"/>
              <w:ind w:firstLineChars="200" w:firstLine="480"/>
              <w:jc w:val="left"/>
              <w:rPr>
                <w:rFonts w:ascii="宋体" w:hAnsi="宋体"/>
                <w:sz w:val="24"/>
              </w:rPr>
            </w:pPr>
            <w:r>
              <w:rPr>
                <w:rFonts w:ascii="宋体" w:hAnsi="宋体" w:hint="eastAsia"/>
                <w:sz w:val="24"/>
              </w:rPr>
              <w:t>学习形式：业余</w:t>
            </w:r>
          </w:p>
          <w:p w:rsidR="006F1311" w:rsidRDefault="000527BC">
            <w:pPr>
              <w:tabs>
                <w:tab w:val="left" w:pos="480"/>
              </w:tabs>
              <w:spacing w:line="360" w:lineRule="auto"/>
              <w:ind w:firstLineChars="200" w:firstLine="480"/>
              <w:jc w:val="left"/>
              <w:rPr>
                <w:rFonts w:ascii="宋体" w:hAnsi="宋体"/>
                <w:sz w:val="24"/>
              </w:rPr>
            </w:pPr>
            <w:r>
              <w:rPr>
                <w:rFonts w:ascii="宋体" w:hAnsi="宋体" w:hint="eastAsia"/>
                <w:sz w:val="24"/>
              </w:rPr>
              <w:t>修业年限：六年</w:t>
            </w:r>
          </w:p>
          <w:p w:rsidR="006F1311" w:rsidRDefault="000527BC">
            <w:pPr>
              <w:spacing w:line="560" w:lineRule="exact"/>
              <w:ind w:firstLineChars="200" w:firstLine="480"/>
              <w:rPr>
                <w:rFonts w:ascii="宋体" w:hAnsi="宋体"/>
                <w:b/>
                <w:sz w:val="24"/>
              </w:rPr>
            </w:pPr>
            <w:r>
              <w:rPr>
                <w:rFonts w:ascii="黑体" w:eastAsia="黑体" w:hAnsi="黑体" w:hint="eastAsia"/>
                <w:sz w:val="24"/>
              </w:rPr>
              <w:t>五、</w:t>
            </w:r>
            <w:r>
              <w:rPr>
                <w:rFonts w:ascii="宋体" w:hAnsi="宋体" w:hint="eastAsia"/>
                <w:b/>
                <w:sz w:val="24"/>
              </w:rPr>
              <w:t>专业核心课程简介</w:t>
            </w:r>
          </w:p>
          <w:p w:rsidR="006F1311" w:rsidRDefault="000527BC">
            <w:pPr>
              <w:spacing w:line="560" w:lineRule="exact"/>
              <w:ind w:firstLineChars="200" w:firstLine="480"/>
              <w:rPr>
                <w:rFonts w:ascii="宋体" w:hAnsi="宋体"/>
                <w:sz w:val="24"/>
              </w:rPr>
            </w:pPr>
            <w:r>
              <w:rPr>
                <w:rFonts w:ascii="宋体" w:hAnsi="宋体" w:hint="eastAsia"/>
                <w:sz w:val="24"/>
              </w:rPr>
              <w:t>酒店实用英语</w:t>
            </w:r>
          </w:p>
          <w:p w:rsidR="006F1311" w:rsidRDefault="000527BC">
            <w:pPr>
              <w:spacing w:line="560" w:lineRule="exact"/>
              <w:ind w:firstLineChars="200" w:firstLine="480"/>
              <w:rPr>
                <w:rFonts w:ascii="宋体" w:hAnsi="宋体"/>
                <w:sz w:val="24"/>
              </w:rPr>
            </w:pPr>
            <w:r>
              <w:rPr>
                <w:rFonts w:ascii="宋体" w:hAnsi="宋体" w:hint="eastAsia"/>
                <w:sz w:val="24"/>
              </w:rPr>
              <w:t>课程目标：本课程是系统地对酒店专业的学生进行酒店实用口语的基本课程。通过本课程的学习，使学生掌握在酒店工作中的专业用语和与人交流的实用口语。主要内容：基础英语、情景口语、观光英语、交通英语、商务英语和外事接待口语。</w:t>
            </w:r>
          </w:p>
          <w:p w:rsidR="006F1311" w:rsidRDefault="000527BC">
            <w:pPr>
              <w:spacing w:line="560" w:lineRule="exact"/>
              <w:ind w:firstLineChars="200" w:firstLine="480"/>
              <w:rPr>
                <w:rFonts w:ascii="宋体" w:hAnsi="宋体"/>
                <w:sz w:val="24"/>
              </w:rPr>
            </w:pPr>
            <w:r>
              <w:rPr>
                <w:rFonts w:ascii="宋体" w:hAnsi="宋体"/>
                <w:sz w:val="24"/>
              </w:rPr>
              <w:t>前厅服务与管理</w:t>
            </w:r>
          </w:p>
          <w:p w:rsidR="006F1311" w:rsidRDefault="000527BC">
            <w:pPr>
              <w:spacing w:line="560" w:lineRule="exact"/>
              <w:ind w:firstLineChars="200" w:firstLine="480"/>
              <w:rPr>
                <w:rFonts w:ascii="宋体" w:hAnsi="宋体"/>
                <w:sz w:val="24"/>
              </w:rPr>
            </w:pPr>
            <w:r>
              <w:rPr>
                <w:rFonts w:ascii="宋体" w:hAnsi="宋体" w:hint="eastAsia"/>
                <w:sz w:val="24"/>
              </w:rPr>
              <w:t>课程目标：本课程是高职院校酒店管理专业必修的专业理论课。通过系统学习，提高学生前厅基础理论知识，通过教学实训环节使学生掌握前厅工作具体操作程序及标准。</w:t>
            </w:r>
          </w:p>
          <w:p w:rsidR="006F1311" w:rsidRDefault="000527BC">
            <w:pPr>
              <w:spacing w:line="560" w:lineRule="exact"/>
              <w:ind w:firstLineChars="200" w:firstLine="480"/>
              <w:rPr>
                <w:rFonts w:ascii="宋体" w:hAnsi="宋体"/>
                <w:sz w:val="24"/>
              </w:rPr>
            </w:pPr>
            <w:r>
              <w:rPr>
                <w:rFonts w:ascii="宋体" w:hAnsi="宋体" w:hint="eastAsia"/>
                <w:sz w:val="24"/>
              </w:rPr>
              <w:lastRenderedPageBreak/>
              <w:t>主要内容：电话预订客房、总台接待、礼宾服务、总机服务、行李服务、问询服务等相关知识。</w:t>
            </w:r>
          </w:p>
          <w:p w:rsidR="006F1311" w:rsidRDefault="000527BC">
            <w:pPr>
              <w:spacing w:line="560" w:lineRule="exact"/>
              <w:ind w:firstLineChars="200" w:firstLine="480"/>
              <w:rPr>
                <w:rFonts w:ascii="宋体" w:hAnsi="宋体"/>
                <w:sz w:val="24"/>
              </w:rPr>
            </w:pPr>
            <w:r>
              <w:rPr>
                <w:rFonts w:ascii="宋体" w:hAnsi="宋体" w:hint="eastAsia"/>
                <w:sz w:val="24"/>
              </w:rPr>
              <w:t>酒店人力资源管理</w:t>
            </w:r>
          </w:p>
          <w:p w:rsidR="006F1311" w:rsidRDefault="000527BC">
            <w:pPr>
              <w:spacing w:line="560" w:lineRule="exact"/>
              <w:ind w:firstLineChars="200" w:firstLine="480"/>
              <w:rPr>
                <w:rFonts w:ascii="宋体" w:hAnsi="宋体"/>
                <w:sz w:val="24"/>
              </w:rPr>
            </w:pPr>
            <w:r>
              <w:rPr>
                <w:rFonts w:ascii="宋体" w:hAnsi="宋体" w:hint="eastAsia"/>
                <w:sz w:val="24"/>
              </w:rPr>
              <w:t>课程目标：从实践与理论两个方面反映人力资源管理的基本理念、主要理论、实践经验以及该学科的发展趋势。</w:t>
            </w:r>
          </w:p>
          <w:p w:rsidR="006F1311" w:rsidRDefault="000527BC">
            <w:pPr>
              <w:spacing w:line="560" w:lineRule="exact"/>
              <w:ind w:firstLineChars="200" w:firstLine="480"/>
              <w:rPr>
                <w:rFonts w:ascii="宋体" w:hAnsi="宋体"/>
                <w:sz w:val="24"/>
              </w:rPr>
            </w:pPr>
            <w:r>
              <w:rPr>
                <w:rFonts w:ascii="宋体" w:hAnsi="宋体" w:hint="eastAsia"/>
                <w:sz w:val="24"/>
              </w:rPr>
              <w:t>主要内容：人力资源管理与组织战略之间的关系、工作分析与设计、员工的招聘、员工甄选、员工培训、员工的业绩管理、薪酬体系的设计与管理、员工激励和本学科的发展趋势等方面。</w:t>
            </w:r>
          </w:p>
          <w:p w:rsidR="006F1311" w:rsidRDefault="000527BC">
            <w:pPr>
              <w:spacing w:line="360" w:lineRule="auto"/>
              <w:ind w:firstLineChars="200" w:firstLine="480"/>
              <w:rPr>
                <w:rFonts w:ascii="宋体" w:hAnsi="宋体"/>
                <w:sz w:val="24"/>
                <w:szCs w:val="24"/>
              </w:rPr>
            </w:pPr>
            <w:r>
              <w:rPr>
                <w:rFonts w:ascii="宋体" w:hAnsi="宋体" w:hint="eastAsia"/>
                <w:sz w:val="24"/>
                <w:szCs w:val="24"/>
              </w:rPr>
              <w:t>综合实训</w:t>
            </w:r>
          </w:p>
          <w:p w:rsidR="006F1311" w:rsidRDefault="000527BC">
            <w:pPr>
              <w:spacing w:line="360" w:lineRule="auto"/>
              <w:rPr>
                <w:rFonts w:ascii="宋体" w:hAnsi="宋体"/>
                <w:sz w:val="24"/>
              </w:rPr>
            </w:pPr>
            <w:r>
              <w:rPr>
                <w:rFonts w:ascii="宋体" w:hAnsi="宋体" w:hint="eastAsia"/>
                <w:sz w:val="24"/>
              </w:rPr>
              <w:t xml:space="preserve">   通过对刀工、刀法、勺工、勺法的讲授和操作训练，了解烹调基本技能训练的内容；使学生熟练掌握烹调各项基本功，重点掌握各基本功的达标要求和标准，理解烹调基本技能中的理论知识。会进行菜肴切配，能熟练使用炉灶，会翻勺、装盘等基本操作技能。 </w:t>
            </w:r>
          </w:p>
          <w:p w:rsidR="006F1311" w:rsidRDefault="000527BC">
            <w:pPr>
              <w:spacing w:line="360" w:lineRule="auto"/>
              <w:ind w:firstLineChars="200" w:firstLine="480"/>
              <w:rPr>
                <w:rFonts w:ascii="宋体" w:hAnsi="宋体"/>
                <w:sz w:val="24"/>
                <w:szCs w:val="24"/>
              </w:rPr>
            </w:pPr>
            <w:r>
              <w:rPr>
                <w:rFonts w:ascii="宋体" w:hAnsi="宋体" w:hint="eastAsia"/>
                <w:sz w:val="24"/>
                <w:szCs w:val="24"/>
              </w:rPr>
              <w:t>毕业实习与实训</w:t>
            </w:r>
          </w:p>
          <w:p w:rsidR="006F1311" w:rsidRDefault="000527BC">
            <w:pPr>
              <w:spacing w:line="360" w:lineRule="auto"/>
              <w:ind w:firstLineChars="200" w:firstLine="480"/>
              <w:rPr>
                <w:rFonts w:ascii="宋体" w:hAnsi="宋体"/>
                <w:sz w:val="24"/>
              </w:rPr>
            </w:pPr>
            <w:r>
              <w:rPr>
                <w:rFonts w:ascii="宋体" w:hAnsi="宋体" w:hint="eastAsia"/>
                <w:sz w:val="24"/>
                <w:szCs w:val="24"/>
              </w:rPr>
              <w:t>通过实习，使学生熟练掌握刀工、火候、调味的常用技法；具备设计、制作标准宴席和制作一定数量的风味菜、特色菜的娴熟技艺；重点掌握四大地方风味流派热菜的制作技艺和当地传统名菜的制作技艺；具备更新和发展菜品的能力能综合运用烹调基本技术和原理烹制出一定数量（30-40道）中低档菜。掌握宴会冷菜、花式拼盘制作技艺及食品雕刻技法。毕业实践环节更加有利于培养具备熟练从事中式烹调师、中式面点师、西式烹调师等职业技能和较强的可持续发展能力的高端技能型人才。</w:t>
            </w:r>
          </w:p>
          <w:p w:rsidR="006F1311" w:rsidRDefault="000527BC">
            <w:pPr>
              <w:numPr>
                <w:ilvl w:val="0"/>
                <w:numId w:val="1"/>
              </w:numPr>
              <w:tabs>
                <w:tab w:val="left" w:pos="480"/>
              </w:tabs>
              <w:spacing w:line="360" w:lineRule="auto"/>
              <w:jc w:val="left"/>
              <w:rPr>
                <w:rFonts w:ascii="黑体" w:eastAsia="黑体" w:hAnsi="黑体"/>
                <w:sz w:val="24"/>
              </w:rPr>
            </w:pPr>
            <w:r>
              <w:rPr>
                <w:rFonts w:ascii="黑体" w:eastAsia="黑体" w:hAnsi="黑体" w:hint="eastAsia"/>
                <w:sz w:val="24"/>
              </w:rPr>
              <w:t>毕业要求</w:t>
            </w:r>
          </w:p>
          <w:p w:rsidR="006F1311" w:rsidRDefault="000527BC">
            <w:pPr>
              <w:spacing w:line="360" w:lineRule="auto"/>
              <w:ind w:firstLineChars="200" w:firstLine="480"/>
              <w:rPr>
                <w:rFonts w:ascii="宋体" w:hAnsi="宋体"/>
                <w:sz w:val="24"/>
              </w:rPr>
            </w:pPr>
            <w:r>
              <w:rPr>
                <w:rFonts w:ascii="宋体" w:hAnsi="宋体" w:hint="eastAsia"/>
                <w:sz w:val="24"/>
                <w:szCs w:val="24"/>
              </w:rPr>
              <w:t>本专业实行学分制，最低毕业学分80，学生在注册取得学籍后学分六年内有效。按照教学计划要求修满学分并经过思想品德鉴定为合格的毕业生，由青干院颁发成人高等教育专科毕业证书，国家承认学历。</w:t>
            </w:r>
          </w:p>
          <w:p w:rsidR="006F1311" w:rsidRDefault="000527BC">
            <w:pPr>
              <w:numPr>
                <w:ilvl w:val="0"/>
                <w:numId w:val="1"/>
              </w:numPr>
              <w:tabs>
                <w:tab w:val="left" w:pos="480"/>
              </w:tabs>
              <w:spacing w:line="360" w:lineRule="auto"/>
              <w:jc w:val="left"/>
              <w:rPr>
                <w:rFonts w:ascii="黑体" w:eastAsia="黑体" w:hAnsi="黑体"/>
                <w:sz w:val="24"/>
              </w:rPr>
            </w:pPr>
            <w:r>
              <w:rPr>
                <w:rFonts w:ascii="黑体" w:eastAsia="黑体" w:hAnsi="黑体" w:hint="eastAsia"/>
                <w:sz w:val="24"/>
              </w:rPr>
              <w:t>报考条件及招生范围</w:t>
            </w:r>
          </w:p>
          <w:p w:rsidR="006F1311" w:rsidRDefault="000527BC">
            <w:pPr>
              <w:tabs>
                <w:tab w:val="left" w:pos="480"/>
              </w:tabs>
              <w:spacing w:line="360" w:lineRule="auto"/>
              <w:ind w:firstLineChars="200" w:firstLine="480"/>
              <w:jc w:val="left"/>
              <w:rPr>
                <w:rFonts w:ascii="宋体" w:hAnsi="宋体"/>
                <w:sz w:val="24"/>
              </w:rPr>
            </w:pPr>
            <w:r>
              <w:rPr>
                <w:rFonts w:hint="eastAsia"/>
                <w:sz w:val="24"/>
              </w:rPr>
              <w:t>报考条件：具有高中、职高、中专、中技或同等学历的各类在职从业人员和社会其他人员。</w:t>
            </w:r>
          </w:p>
          <w:p w:rsidR="006F1311" w:rsidRDefault="000527BC">
            <w:pPr>
              <w:spacing w:line="560" w:lineRule="exact"/>
              <w:ind w:firstLineChars="200" w:firstLine="480"/>
              <w:jc w:val="center"/>
              <w:rPr>
                <w:rFonts w:ascii="宋体" w:hAnsi="宋体"/>
                <w:sz w:val="24"/>
              </w:rPr>
            </w:pPr>
            <w:r>
              <w:rPr>
                <w:rFonts w:ascii="宋体" w:hAnsi="宋体" w:hint="eastAsia"/>
                <w:sz w:val="24"/>
              </w:rPr>
              <w:lastRenderedPageBreak/>
              <w:t>酒店管理专业教学进程表</w:t>
            </w:r>
          </w:p>
          <w:tbl>
            <w:tblPr>
              <w:tblpPr w:leftFromText="180" w:rightFromText="180" w:vertAnchor="text" w:horzAnchor="page" w:tblpX="107" w:tblpY="566"/>
              <w:tblOverlap w:val="never"/>
              <w:tblW w:w="8720" w:type="dxa"/>
              <w:tblLook w:val="04A0" w:firstRow="1" w:lastRow="0" w:firstColumn="1" w:lastColumn="0" w:noHBand="0" w:noVBand="1"/>
            </w:tblPr>
            <w:tblGrid>
              <w:gridCol w:w="463"/>
              <w:gridCol w:w="466"/>
              <w:gridCol w:w="417"/>
              <w:gridCol w:w="2478"/>
              <w:gridCol w:w="423"/>
              <w:gridCol w:w="563"/>
              <w:gridCol w:w="366"/>
              <w:gridCol w:w="291"/>
              <w:gridCol w:w="291"/>
              <w:gridCol w:w="291"/>
              <w:gridCol w:w="291"/>
              <w:gridCol w:w="565"/>
              <w:gridCol w:w="697"/>
              <w:gridCol w:w="1103"/>
              <w:gridCol w:w="15"/>
            </w:tblGrid>
            <w:tr w:rsidR="006F1311">
              <w:trPr>
                <w:trHeight w:val="296"/>
              </w:trPr>
              <w:tc>
                <w:tcPr>
                  <w:tcW w:w="929" w:type="dxa"/>
                  <w:gridSpan w:val="2"/>
                  <w:vMerge w:val="restart"/>
                  <w:tcBorders>
                    <w:top w:val="single" w:sz="4" w:space="0" w:color="auto"/>
                    <w:left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课程性质</w:t>
                  </w:r>
                </w:p>
              </w:tc>
              <w:tc>
                <w:tcPr>
                  <w:tcW w:w="417" w:type="dxa"/>
                  <w:vMerge w:val="restart"/>
                  <w:tcBorders>
                    <w:top w:val="single" w:sz="4" w:space="0" w:color="auto"/>
                    <w:left w:val="single" w:sz="4" w:space="0" w:color="auto"/>
                    <w:bottom w:val="single" w:sz="4" w:space="0" w:color="000000"/>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序号</w:t>
                  </w:r>
                </w:p>
              </w:tc>
              <w:tc>
                <w:tcPr>
                  <w:tcW w:w="2478" w:type="dxa"/>
                  <w:vMerge w:val="restart"/>
                  <w:tcBorders>
                    <w:top w:val="single" w:sz="4" w:space="0" w:color="auto"/>
                    <w:left w:val="single" w:sz="4" w:space="0" w:color="auto"/>
                    <w:bottom w:val="single" w:sz="4" w:space="0" w:color="000000"/>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课程名称</w:t>
                  </w:r>
                </w:p>
              </w:tc>
              <w:tc>
                <w:tcPr>
                  <w:tcW w:w="423" w:type="dxa"/>
                  <w:vMerge w:val="restart"/>
                  <w:tcBorders>
                    <w:top w:val="single" w:sz="4" w:space="0" w:color="auto"/>
                    <w:left w:val="nil"/>
                    <w:right w:val="single" w:sz="4" w:space="0" w:color="000000"/>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学分数</w:t>
                  </w:r>
                </w:p>
              </w:tc>
              <w:tc>
                <w:tcPr>
                  <w:tcW w:w="563" w:type="dxa"/>
                  <w:tcBorders>
                    <w:top w:val="single" w:sz="4" w:space="0" w:color="auto"/>
                    <w:left w:val="single" w:sz="4" w:space="0" w:color="auto"/>
                    <w:bottom w:val="single" w:sz="4" w:space="0" w:color="000000"/>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学</w:t>
                  </w:r>
                </w:p>
              </w:tc>
              <w:tc>
                <w:tcPr>
                  <w:tcW w:w="1530" w:type="dxa"/>
                  <w:gridSpan w:val="5"/>
                  <w:vMerge w:val="restart"/>
                  <w:tcBorders>
                    <w:top w:val="single" w:sz="4" w:space="0" w:color="auto"/>
                    <w:left w:val="nil"/>
                    <w:bottom w:val="single" w:sz="4" w:space="0" w:color="auto"/>
                    <w:right w:val="nil"/>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建议开设学期</w:t>
                  </w:r>
                </w:p>
              </w:tc>
              <w:tc>
                <w:tcPr>
                  <w:tcW w:w="565" w:type="dxa"/>
                  <w:tcBorders>
                    <w:top w:val="single" w:sz="4" w:space="0" w:color="auto"/>
                    <w:left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形考</w:t>
                  </w:r>
                </w:p>
              </w:tc>
              <w:tc>
                <w:tcPr>
                  <w:tcW w:w="697" w:type="dxa"/>
                  <w:tcBorders>
                    <w:top w:val="single" w:sz="4" w:space="0" w:color="auto"/>
                    <w:left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终考</w:t>
                  </w:r>
                </w:p>
              </w:tc>
              <w:tc>
                <w:tcPr>
                  <w:tcW w:w="1118" w:type="dxa"/>
                  <w:gridSpan w:val="2"/>
                  <w:vMerge w:val="restart"/>
                  <w:tcBorders>
                    <w:top w:val="single" w:sz="4" w:space="0" w:color="auto"/>
                    <w:left w:val="single" w:sz="4" w:space="0" w:color="auto"/>
                    <w:bottom w:val="single" w:sz="4" w:space="0" w:color="000000"/>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备注</w:t>
                  </w:r>
                </w:p>
              </w:tc>
            </w:tr>
            <w:tr w:rsidR="006F1311">
              <w:trPr>
                <w:trHeight w:val="483"/>
              </w:trPr>
              <w:tc>
                <w:tcPr>
                  <w:tcW w:w="929" w:type="dxa"/>
                  <w:gridSpan w:val="2"/>
                  <w:vMerge/>
                  <w:tcBorders>
                    <w:left w:val="single" w:sz="4" w:space="0" w:color="auto"/>
                    <w:bottom w:val="single" w:sz="4" w:space="0" w:color="000000"/>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vMerge/>
                  <w:tcBorders>
                    <w:top w:val="single" w:sz="4" w:space="0" w:color="auto"/>
                    <w:left w:val="single" w:sz="4" w:space="0" w:color="auto"/>
                    <w:bottom w:val="single" w:sz="4" w:space="0" w:color="000000"/>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478"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23" w:type="dxa"/>
                  <w:vMerge/>
                  <w:tcBorders>
                    <w:left w:val="single" w:sz="4" w:space="0" w:color="auto"/>
                    <w:bottom w:val="single" w:sz="4" w:space="0" w:color="auto"/>
                    <w:right w:val="single" w:sz="4" w:space="0" w:color="000000"/>
                  </w:tcBorders>
                  <w:vAlign w:val="center"/>
                </w:tcPr>
                <w:p w:rsidR="006F1311" w:rsidRDefault="006F1311">
                  <w:pPr>
                    <w:jc w:val="center"/>
                    <w:rPr>
                      <w:rFonts w:asciiTheme="minorEastAsia" w:eastAsiaTheme="minorEastAsia" w:hAnsiTheme="minorEastAsia" w:cs="宋体"/>
                      <w:kern w:val="0"/>
                      <w:sz w:val="15"/>
                      <w:szCs w:val="15"/>
                    </w:rPr>
                  </w:pPr>
                </w:p>
              </w:tc>
              <w:tc>
                <w:tcPr>
                  <w:tcW w:w="563" w:type="dxa"/>
                  <w:tcBorders>
                    <w:top w:val="single" w:sz="4" w:space="0" w:color="auto"/>
                    <w:left w:val="single" w:sz="4" w:space="0" w:color="auto"/>
                    <w:bottom w:val="single" w:sz="4" w:space="0" w:color="000000"/>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时</w:t>
                  </w:r>
                </w:p>
              </w:tc>
              <w:tc>
                <w:tcPr>
                  <w:tcW w:w="1530" w:type="dxa"/>
                  <w:gridSpan w:val="5"/>
                  <w:vMerge/>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left w:val="single" w:sz="4" w:space="0" w:color="auto"/>
                    <w:bottom w:val="single" w:sz="4" w:space="0" w:color="000000"/>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比例</w:t>
                  </w:r>
                </w:p>
              </w:tc>
              <w:tc>
                <w:tcPr>
                  <w:tcW w:w="697" w:type="dxa"/>
                  <w:tcBorders>
                    <w:left w:val="single" w:sz="4" w:space="0" w:color="auto"/>
                    <w:bottom w:val="single" w:sz="4" w:space="0" w:color="000000"/>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形式</w:t>
                  </w:r>
                </w:p>
              </w:tc>
              <w:tc>
                <w:tcPr>
                  <w:tcW w:w="1118" w:type="dxa"/>
                  <w:gridSpan w:val="2"/>
                  <w:vMerge/>
                  <w:tcBorders>
                    <w:top w:val="single" w:sz="4" w:space="0" w:color="auto"/>
                    <w:left w:val="single" w:sz="4" w:space="0" w:color="auto"/>
                    <w:bottom w:val="single" w:sz="4" w:space="0" w:color="000000"/>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929" w:type="dxa"/>
                  <w:gridSpan w:val="2"/>
                  <w:vMerge/>
                  <w:tcBorders>
                    <w:top w:val="single" w:sz="4" w:space="0" w:color="000000"/>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vMerge/>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478" w:type="dxa"/>
                  <w:vMerge/>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23" w:type="dxa"/>
                  <w:vMerge/>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数</w:t>
                  </w:r>
                </w:p>
              </w:tc>
              <w:tc>
                <w:tcPr>
                  <w:tcW w:w="366"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w:t>
                  </w:r>
                </w:p>
              </w:tc>
              <w:tc>
                <w:tcPr>
                  <w:tcW w:w="291"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291" w:type="dxa"/>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w:t>
                  </w:r>
                </w:p>
              </w:tc>
              <w:tc>
                <w:tcPr>
                  <w:tcW w:w="291"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5</w:t>
                  </w:r>
                </w:p>
              </w:tc>
              <w:tc>
                <w:tcPr>
                  <w:tcW w:w="565" w:type="dxa"/>
                  <w:tcBorders>
                    <w:top w:val="nil"/>
                    <w:left w:val="nil"/>
                    <w:bottom w:val="single" w:sz="4" w:space="0" w:color="auto"/>
                    <w:right w:val="single" w:sz="4" w:space="0" w:color="auto"/>
                  </w:tcBorders>
                  <w:vAlign w:val="center"/>
                </w:tcPr>
                <w:p w:rsidR="006F1311" w:rsidRDefault="006F1311">
                  <w:pPr>
                    <w:rPr>
                      <w:rFonts w:asciiTheme="minorEastAsia" w:eastAsiaTheme="minorEastAsia" w:hAnsiTheme="minorEastAsia" w:cs="宋体"/>
                      <w:kern w:val="0"/>
                      <w:sz w:val="15"/>
                      <w:szCs w:val="15"/>
                    </w:rPr>
                  </w:pPr>
                </w:p>
              </w:tc>
              <w:tc>
                <w:tcPr>
                  <w:tcW w:w="697" w:type="dxa"/>
                  <w:tcBorders>
                    <w:top w:val="nil"/>
                    <w:left w:val="nil"/>
                    <w:bottom w:val="single" w:sz="4" w:space="0" w:color="auto"/>
                    <w:right w:val="single" w:sz="4" w:space="0" w:color="auto"/>
                  </w:tcBorders>
                  <w:vAlign w:val="center"/>
                </w:tcPr>
                <w:p w:rsidR="006F1311" w:rsidRDefault="006F1311">
                  <w:pPr>
                    <w:rPr>
                      <w:rFonts w:asciiTheme="minorEastAsia" w:eastAsiaTheme="minorEastAsia" w:hAnsiTheme="minorEastAsia" w:cs="宋体"/>
                      <w:kern w:val="0"/>
                      <w:sz w:val="15"/>
                      <w:szCs w:val="15"/>
                    </w:rPr>
                  </w:pPr>
                </w:p>
              </w:tc>
              <w:tc>
                <w:tcPr>
                  <w:tcW w:w="1118" w:type="dxa"/>
                  <w:gridSpan w:val="2"/>
                  <w:vMerge/>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567"/>
              </w:trPr>
              <w:tc>
                <w:tcPr>
                  <w:tcW w:w="463" w:type="dxa"/>
                  <w:vMerge w:val="restart"/>
                  <w:tcBorders>
                    <w:left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必修课</w:t>
                  </w:r>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公共课</w:t>
                  </w: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w:t>
                  </w:r>
                </w:p>
              </w:tc>
              <w:tc>
                <w:tcPr>
                  <w:tcW w:w="2478" w:type="dxa"/>
                  <w:tcBorders>
                    <w:top w:val="nil"/>
                    <w:left w:val="nil"/>
                    <w:bottom w:val="single" w:sz="4" w:space="0" w:color="auto"/>
                    <w:right w:val="single" w:sz="4" w:space="0" w:color="auto"/>
                  </w:tcBorders>
                  <w:vAlign w:val="center"/>
                </w:tcPr>
                <w:p w:rsidR="006F1311" w:rsidRDefault="000527BC">
                  <w:pPr>
                    <w:widowControl/>
                    <w:jc w:val="left"/>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成人高等教育学习指南</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18</w:t>
                  </w:r>
                </w:p>
              </w:tc>
              <w:tc>
                <w:tcPr>
                  <w:tcW w:w="366"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w:t>
                  </w: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100%</w:t>
                  </w:r>
                </w:p>
              </w:tc>
              <w:tc>
                <w:tcPr>
                  <w:tcW w:w="697"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2478" w:type="dxa"/>
                  <w:tcBorders>
                    <w:top w:val="nil"/>
                    <w:left w:val="nil"/>
                    <w:bottom w:val="single" w:sz="4" w:space="0" w:color="auto"/>
                    <w:right w:val="single" w:sz="4" w:space="0" w:color="auto"/>
                  </w:tcBorders>
                  <w:vAlign w:val="center"/>
                </w:tcPr>
                <w:p w:rsidR="006F1311" w:rsidRDefault="000527BC">
                  <w:pPr>
                    <w:widowControl/>
                    <w:jc w:val="left"/>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毛泽东思想和中国特色社会主义理论体系概论</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36</w:t>
                  </w:r>
                </w:p>
              </w:tc>
              <w:tc>
                <w:tcPr>
                  <w:tcW w:w="366"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w:t>
                  </w:r>
                </w:p>
              </w:tc>
              <w:tc>
                <w:tcPr>
                  <w:tcW w:w="2478" w:type="dxa"/>
                  <w:tcBorders>
                    <w:top w:val="nil"/>
                    <w:left w:val="nil"/>
                    <w:bottom w:val="single" w:sz="4" w:space="0" w:color="auto"/>
                    <w:right w:val="single" w:sz="4" w:space="0" w:color="auto"/>
                  </w:tcBorders>
                  <w:vAlign w:val="center"/>
                </w:tcPr>
                <w:p w:rsidR="006F1311" w:rsidRDefault="000527BC">
                  <w:pPr>
                    <w:widowControl/>
                    <w:jc w:val="left"/>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计算机应用基础（专）</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机考</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大学英语（专）</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54</w:t>
                  </w:r>
                </w:p>
              </w:tc>
              <w:tc>
                <w:tcPr>
                  <w:tcW w:w="366"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w:t>
                  </w: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闭卷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专业基础课</w:t>
                  </w: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5</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酒店实用英语</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tcPr>
                <w:p w:rsidR="006F1311" w:rsidRDefault="000527BC">
                  <w:pPr>
                    <w:widowControl/>
                    <w:jc w:val="center"/>
                    <w:textAlignment w:val="top"/>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6</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现代礼仪</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tcPr>
                <w:p w:rsidR="006F1311" w:rsidRDefault="000527BC">
                  <w:pPr>
                    <w:widowControl/>
                    <w:jc w:val="center"/>
                    <w:textAlignment w:val="top"/>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酒店管理概论</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5</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90</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5</w:t>
                  </w: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8</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消费心理学</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100%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9</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酒店公关</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54</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w:t>
                  </w: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100%</w:t>
                  </w:r>
                </w:p>
              </w:tc>
              <w:tc>
                <w:tcPr>
                  <w:tcW w:w="697"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专业课</w:t>
                  </w: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10</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酒店营销实务</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11</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食品营养与卫生</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闭卷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12</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前厅、客房管理与服务</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13</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餐饮管理与服务</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14</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旅游学概论</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闭卷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15</w:t>
                  </w:r>
                </w:p>
              </w:tc>
              <w:tc>
                <w:tcPr>
                  <w:tcW w:w="2478" w:type="dxa"/>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酒店人力资源管理</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pPr>
                </w:p>
              </w:tc>
              <w:tc>
                <w:tcPr>
                  <w:tcW w:w="291" w:type="dxa"/>
                  <w:tcBorders>
                    <w:top w:val="nil"/>
                    <w:left w:val="nil"/>
                    <w:bottom w:val="single" w:sz="4" w:space="0" w:color="auto"/>
                    <w:right w:val="single" w:sz="4" w:space="0" w:color="auto"/>
                  </w:tcBorders>
                  <w:vAlign w:val="center"/>
                </w:tcPr>
                <w:p w:rsidR="006F1311" w:rsidRDefault="006F1311">
                  <w:pPr>
                    <w:jc w:val="center"/>
                  </w:pPr>
                </w:p>
              </w:tc>
              <w:tc>
                <w:tcPr>
                  <w:tcW w:w="291" w:type="dxa"/>
                  <w:tcBorders>
                    <w:top w:val="nil"/>
                    <w:left w:val="nil"/>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4</w:t>
                  </w:r>
                </w:p>
              </w:tc>
              <w:tc>
                <w:tcPr>
                  <w:tcW w:w="291" w:type="dxa"/>
                  <w:tcBorders>
                    <w:top w:val="nil"/>
                    <w:left w:val="nil"/>
                    <w:bottom w:val="single" w:sz="4" w:space="0" w:color="auto"/>
                    <w:right w:val="single" w:sz="4" w:space="0" w:color="auto"/>
                  </w:tcBorders>
                  <w:vAlign w:val="center"/>
                </w:tcPr>
                <w:p w:rsidR="006F1311" w:rsidRDefault="006F1311">
                  <w:pPr>
                    <w:jc w:val="cente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100%</w:t>
                  </w:r>
                </w:p>
              </w:tc>
              <w:tc>
                <w:tcPr>
                  <w:tcW w:w="697" w:type="dxa"/>
                  <w:tcBorders>
                    <w:top w:val="nil"/>
                    <w:left w:val="nil"/>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开卷</w:t>
                  </w:r>
                </w:p>
              </w:tc>
              <w:tc>
                <w:tcPr>
                  <w:tcW w:w="1118" w:type="dxa"/>
                  <w:gridSpan w:val="2"/>
                  <w:tcBorders>
                    <w:top w:val="nil"/>
                    <w:left w:val="nil"/>
                    <w:bottom w:val="single" w:sz="4" w:space="0" w:color="auto"/>
                    <w:right w:val="single" w:sz="4" w:space="0" w:color="auto"/>
                  </w:tcBorders>
                  <w:vAlign w:val="center"/>
                </w:tcPr>
                <w:p w:rsidR="006F1311" w:rsidRDefault="006F1311">
                  <w:pPr>
                    <w:jc w:val="center"/>
                  </w:pPr>
                </w:p>
              </w:tc>
            </w:tr>
            <w:tr w:rsidR="006F1311">
              <w:trPr>
                <w:trHeight w:hRule="exact" w:val="340"/>
              </w:trPr>
              <w:tc>
                <w:tcPr>
                  <w:tcW w:w="463" w:type="dxa"/>
                  <w:vMerge/>
                  <w:tcBorders>
                    <w:top w:val="single" w:sz="4" w:space="0" w:color="auto"/>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tcBorders>
                    <w:top w:val="single" w:sz="4" w:space="0" w:color="auto"/>
                    <w:left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小计</w:t>
                  </w:r>
                </w:p>
              </w:tc>
              <w:tc>
                <w:tcPr>
                  <w:tcW w:w="417"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478"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54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972</w:t>
                  </w:r>
                </w:p>
              </w:tc>
              <w:tc>
                <w:tcPr>
                  <w:tcW w:w="366"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14</w:t>
                  </w: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697"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val="restart"/>
                  <w:tcBorders>
                    <w:left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选修课</w:t>
                  </w:r>
                </w:p>
              </w:tc>
              <w:tc>
                <w:tcPr>
                  <w:tcW w:w="466" w:type="dxa"/>
                  <w:vMerge w:val="restart"/>
                  <w:tcBorders>
                    <w:left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专业拓展课</w:t>
                  </w: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16</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旅游法律法规</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100%</w:t>
                  </w:r>
                </w:p>
              </w:tc>
              <w:tc>
                <w:tcPr>
                  <w:tcW w:w="697" w:type="dxa"/>
                  <w:tcBorders>
                    <w:top w:val="nil"/>
                    <w:left w:val="nil"/>
                    <w:bottom w:val="single" w:sz="4" w:space="0" w:color="auto"/>
                    <w:right w:val="single" w:sz="4" w:space="0" w:color="auto"/>
                  </w:tcBorders>
                </w:tcPr>
                <w:p w:rsidR="006F1311" w:rsidRDefault="006F1311">
                  <w:pPr>
                    <w:jc w:val="center"/>
                    <w:rPr>
                      <w:rFonts w:asciiTheme="minorEastAsia" w:eastAsiaTheme="minorEastAsia" w:hAnsiTheme="minorEastAsia" w:cs="宋体"/>
                      <w:kern w:val="0"/>
                      <w:sz w:val="15"/>
                      <w:szCs w:val="15"/>
                    </w:rPr>
                  </w:pP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17</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管理心理学*</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tcPr>
                <w:p w:rsidR="006F1311" w:rsidRDefault="000527BC">
                  <w:pPr>
                    <w:widowControl/>
                    <w:jc w:val="center"/>
                    <w:textAlignment w:val="top"/>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18</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企业文化*</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100%</w:t>
                  </w:r>
                </w:p>
              </w:tc>
              <w:tc>
                <w:tcPr>
                  <w:tcW w:w="697" w:type="dxa"/>
                  <w:tcBorders>
                    <w:top w:val="nil"/>
                    <w:left w:val="nil"/>
                    <w:bottom w:val="single" w:sz="4" w:space="0" w:color="auto"/>
                    <w:right w:val="single" w:sz="4" w:space="0" w:color="auto"/>
                  </w:tcBorders>
                </w:tcPr>
                <w:p w:rsidR="006F1311" w:rsidRDefault="006F1311">
                  <w:pPr>
                    <w:jc w:val="center"/>
                    <w:rPr>
                      <w:rFonts w:asciiTheme="minorEastAsia" w:eastAsiaTheme="minorEastAsia" w:hAnsiTheme="minorEastAsia" w:cs="宋体"/>
                      <w:kern w:val="0"/>
                      <w:sz w:val="15"/>
                      <w:szCs w:val="15"/>
                    </w:rPr>
                  </w:pP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top w:val="single" w:sz="4" w:space="0" w:color="auto"/>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19</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商务谈判</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72</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100%</w:t>
                  </w:r>
                </w:p>
              </w:tc>
              <w:tc>
                <w:tcPr>
                  <w:tcW w:w="697" w:type="dxa"/>
                  <w:tcBorders>
                    <w:top w:val="nil"/>
                    <w:left w:val="nil"/>
                    <w:bottom w:val="single" w:sz="4" w:space="0" w:color="auto"/>
                    <w:right w:val="single" w:sz="4" w:space="0" w:color="auto"/>
                  </w:tcBorders>
                </w:tcPr>
                <w:p w:rsidR="006F1311" w:rsidRDefault="006F1311">
                  <w:pPr>
                    <w:jc w:val="center"/>
                    <w:rPr>
                      <w:rFonts w:asciiTheme="minorEastAsia" w:eastAsiaTheme="minorEastAsia" w:hAnsiTheme="minorEastAsia" w:cs="宋体"/>
                      <w:kern w:val="0"/>
                      <w:sz w:val="15"/>
                      <w:szCs w:val="15"/>
                    </w:rPr>
                  </w:pP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val="restart"/>
                  <w:tcBorders>
                    <w:left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通识课</w:t>
                  </w: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20</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国学经典</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36</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tcPr>
                <w:p w:rsidR="006F1311" w:rsidRDefault="000527BC">
                  <w:pPr>
                    <w:widowControl/>
                    <w:jc w:val="center"/>
                    <w:textAlignment w:val="top"/>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tcPr>
                <w:p w:rsidR="006F1311" w:rsidRDefault="000527BC">
                  <w:pPr>
                    <w:widowControl/>
                    <w:jc w:val="center"/>
                    <w:textAlignment w:val="top"/>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21</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生活哲学*</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36</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tcPr>
                <w:p w:rsidR="006F1311" w:rsidRDefault="000527BC">
                  <w:pPr>
                    <w:widowControl/>
                    <w:jc w:val="center"/>
                    <w:textAlignment w:val="top"/>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tcPr>
                <w:p w:rsidR="006F1311" w:rsidRDefault="000527BC">
                  <w:pPr>
                    <w:widowControl/>
                    <w:jc w:val="center"/>
                    <w:textAlignment w:val="top"/>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22</w:t>
                  </w:r>
                </w:p>
              </w:tc>
              <w:tc>
                <w:tcPr>
                  <w:tcW w:w="2478"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社交礼仪*</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36</w:t>
                  </w:r>
                </w:p>
              </w:tc>
              <w:tc>
                <w:tcPr>
                  <w:tcW w:w="366"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tcPr>
                <w:p w:rsidR="006F1311" w:rsidRDefault="000527BC">
                  <w:pPr>
                    <w:widowControl/>
                    <w:jc w:val="center"/>
                    <w:textAlignment w:val="top"/>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tcPr>
                <w:p w:rsidR="006F1311" w:rsidRDefault="000527BC">
                  <w:pPr>
                    <w:widowControl/>
                    <w:jc w:val="center"/>
                    <w:textAlignment w:val="top"/>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开卷</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463" w:type="dxa"/>
                  <w:vMerge/>
                  <w:tcBorders>
                    <w:left w:val="single" w:sz="4" w:space="0" w:color="auto"/>
                    <w:bottom w:val="single" w:sz="4" w:space="0" w:color="000000"/>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vMerge/>
                  <w:tcBorders>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left w:val="single" w:sz="4" w:space="0" w:color="auto"/>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23</w:t>
                  </w:r>
                </w:p>
              </w:tc>
              <w:tc>
                <w:tcPr>
                  <w:tcW w:w="2478" w:type="dxa"/>
                  <w:tcBorders>
                    <w:left w:val="single" w:sz="4" w:space="0" w:color="auto"/>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地域文化</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36</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pPr>
                </w:p>
              </w:tc>
              <w:tc>
                <w:tcPr>
                  <w:tcW w:w="291" w:type="dxa"/>
                  <w:tcBorders>
                    <w:top w:val="nil"/>
                    <w:left w:val="nil"/>
                    <w:bottom w:val="single" w:sz="4" w:space="0" w:color="auto"/>
                    <w:right w:val="single" w:sz="4" w:space="0" w:color="auto"/>
                  </w:tcBorders>
                  <w:vAlign w:val="center"/>
                </w:tcPr>
                <w:p w:rsidR="006F1311" w:rsidRDefault="006F1311">
                  <w:pPr>
                    <w:jc w:val="center"/>
                  </w:pPr>
                </w:p>
              </w:tc>
              <w:tc>
                <w:tcPr>
                  <w:tcW w:w="291" w:type="dxa"/>
                  <w:tcBorders>
                    <w:top w:val="nil"/>
                    <w:left w:val="nil"/>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2</w:t>
                  </w:r>
                </w:p>
              </w:tc>
              <w:tc>
                <w:tcPr>
                  <w:tcW w:w="291" w:type="dxa"/>
                  <w:tcBorders>
                    <w:top w:val="nil"/>
                    <w:left w:val="nil"/>
                    <w:bottom w:val="single" w:sz="4" w:space="0" w:color="auto"/>
                    <w:right w:val="single" w:sz="4" w:space="0" w:color="auto"/>
                  </w:tcBorders>
                  <w:vAlign w:val="center"/>
                </w:tcPr>
                <w:p w:rsidR="006F1311" w:rsidRDefault="006F1311">
                  <w:pPr>
                    <w:jc w:val="center"/>
                  </w:pPr>
                </w:p>
              </w:tc>
              <w:tc>
                <w:tcPr>
                  <w:tcW w:w="565" w:type="dxa"/>
                  <w:tcBorders>
                    <w:top w:val="nil"/>
                    <w:left w:val="nil"/>
                    <w:bottom w:val="single" w:sz="4" w:space="0" w:color="auto"/>
                    <w:right w:val="single" w:sz="4" w:space="0" w:color="auto"/>
                  </w:tcBorders>
                </w:tcPr>
                <w:p w:rsidR="006F1311" w:rsidRDefault="000527BC">
                  <w:pPr>
                    <w:widowControl/>
                    <w:jc w:val="center"/>
                    <w:textAlignment w:val="top"/>
                  </w:pPr>
                  <w:r>
                    <w:rPr>
                      <w:rFonts w:ascii="宋体" w:hAnsi="宋体" w:cs="宋体" w:hint="eastAsia"/>
                      <w:color w:val="000000"/>
                      <w:kern w:val="0"/>
                      <w:sz w:val="15"/>
                      <w:szCs w:val="15"/>
                      <w:lang w:bidi="ar"/>
                    </w:rPr>
                    <w:t>40%</w:t>
                  </w:r>
                </w:p>
              </w:tc>
              <w:tc>
                <w:tcPr>
                  <w:tcW w:w="697" w:type="dxa"/>
                  <w:tcBorders>
                    <w:top w:val="nil"/>
                    <w:left w:val="nil"/>
                    <w:bottom w:val="single" w:sz="4" w:space="0" w:color="auto"/>
                    <w:right w:val="single" w:sz="4" w:space="0" w:color="auto"/>
                  </w:tcBorders>
                </w:tcPr>
                <w:p w:rsidR="006F1311" w:rsidRDefault="000527BC">
                  <w:pPr>
                    <w:widowControl/>
                    <w:jc w:val="center"/>
                    <w:textAlignment w:val="top"/>
                  </w:pPr>
                  <w:r>
                    <w:rPr>
                      <w:rFonts w:ascii="宋体" w:hAnsi="宋体" w:cs="宋体" w:hint="eastAsia"/>
                      <w:color w:val="000000"/>
                      <w:kern w:val="0"/>
                      <w:sz w:val="15"/>
                      <w:szCs w:val="15"/>
                      <w:lang w:bidi="ar"/>
                    </w:rPr>
                    <w:t>开卷</w:t>
                  </w:r>
                </w:p>
              </w:tc>
              <w:tc>
                <w:tcPr>
                  <w:tcW w:w="1118" w:type="dxa"/>
                  <w:gridSpan w:val="2"/>
                  <w:tcBorders>
                    <w:top w:val="nil"/>
                    <w:left w:val="nil"/>
                    <w:bottom w:val="single" w:sz="4" w:space="0" w:color="auto"/>
                    <w:right w:val="single" w:sz="4" w:space="0" w:color="auto"/>
                  </w:tcBorders>
                  <w:vAlign w:val="center"/>
                </w:tcPr>
                <w:p w:rsidR="006F1311" w:rsidRDefault="006F1311">
                  <w:pPr>
                    <w:jc w:val="center"/>
                  </w:pPr>
                </w:p>
              </w:tc>
            </w:tr>
            <w:tr w:rsidR="006F1311">
              <w:trPr>
                <w:trHeight w:hRule="exact" w:val="340"/>
              </w:trPr>
              <w:tc>
                <w:tcPr>
                  <w:tcW w:w="463" w:type="dxa"/>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小计</w:t>
                  </w:r>
                </w:p>
              </w:tc>
              <w:tc>
                <w:tcPr>
                  <w:tcW w:w="417" w:type="dxa"/>
                  <w:tcBorders>
                    <w:top w:val="nil"/>
                    <w:left w:val="nil"/>
                    <w:bottom w:val="single" w:sz="4" w:space="0" w:color="auto"/>
                    <w:right w:val="single" w:sz="4" w:space="0" w:color="auto"/>
                  </w:tcBorders>
                  <w:vAlign w:val="center"/>
                </w:tcPr>
                <w:p w:rsidR="006F1311" w:rsidRDefault="006F1311">
                  <w:pPr>
                    <w:rPr>
                      <w:rFonts w:asciiTheme="minorEastAsia" w:eastAsiaTheme="minorEastAsia" w:hAnsiTheme="minorEastAsia" w:cs="宋体"/>
                      <w:kern w:val="0"/>
                      <w:sz w:val="15"/>
                      <w:szCs w:val="15"/>
                    </w:rPr>
                  </w:pPr>
                </w:p>
              </w:tc>
              <w:tc>
                <w:tcPr>
                  <w:tcW w:w="2478" w:type="dxa"/>
                  <w:tcBorders>
                    <w:top w:val="nil"/>
                    <w:left w:val="nil"/>
                    <w:bottom w:val="single" w:sz="4" w:space="0" w:color="auto"/>
                    <w:right w:val="single" w:sz="4" w:space="0" w:color="auto"/>
                  </w:tcBorders>
                  <w:vAlign w:val="center"/>
                </w:tcPr>
                <w:p w:rsidR="006F1311" w:rsidRDefault="006F1311">
                  <w:pPr>
                    <w:rPr>
                      <w:rFonts w:asciiTheme="minorEastAsia" w:eastAsiaTheme="minorEastAsia" w:hAnsiTheme="minorEastAsia" w:cs="宋体"/>
                      <w:kern w:val="0"/>
                      <w:sz w:val="15"/>
                      <w:szCs w:val="15"/>
                    </w:rPr>
                  </w:pP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24</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432</w:t>
                  </w:r>
                </w:p>
              </w:tc>
              <w:tc>
                <w:tcPr>
                  <w:tcW w:w="366"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w:t>
                  </w: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565"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697" w:type="dxa"/>
                  <w:tcBorders>
                    <w:top w:val="nil"/>
                    <w:left w:val="nil"/>
                    <w:bottom w:val="single" w:sz="4" w:space="0" w:color="auto"/>
                    <w:right w:val="single" w:sz="4" w:space="0" w:color="auto"/>
                  </w:tcBorders>
                  <w:vAlign w:val="center"/>
                </w:tcPr>
                <w:p w:rsidR="006F1311" w:rsidRDefault="006F1311">
                  <w:pPr>
                    <w:jc w:val="center"/>
                  </w:pP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929" w:type="dxa"/>
                  <w:gridSpan w:val="2"/>
                  <w:vMerge w:val="restart"/>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综合实践</w:t>
                  </w:r>
                </w:p>
              </w:tc>
              <w:tc>
                <w:tcPr>
                  <w:tcW w:w="417"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24</w:t>
                  </w:r>
                </w:p>
              </w:tc>
              <w:tc>
                <w:tcPr>
                  <w:tcW w:w="2478" w:type="dxa"/>
                  <w:tcBorders>
                    <w:top w:val="nil"/>
                    <w:left w:val="nil"/>
                    <w:bottom w:val="single" w:sz="4" w:space="0" w:color="auto"/>
                    <w:right w:val="single" w:sz="4" w:space="0" w:color="auto"/>
                  </w:tcBorders>
                  <w:vAlign w:val="center"/>
                </w:tcPr>
                <w:p w:rsidR="006F1311" w:rsidRDefault="000527BC">
                  <w:pPr>
                    <w:widowControl/>
                    <w:jc w:val="left"/>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毕业实习</w:t>
                  </w:r>
                </w:p>
              </w:tc>
              <w:tc>
                <w:tcPr>
                  <w:tcW w:w="42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6</w:t>
                  </w:r>
                </w:p>
              </w:tc>
              <w:tc>
                <w:tcPr>
                  <w:tcW w:w="563"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6周</w:t>
                  </w:r>
                </w:p>
              </w:tc>
              <w:tc>
                <w:tcPr>
                  <w:tcW w:w="366"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6</w:t>
                  </w:r>
                </w:p>
              </w:tc>
              <w:tc>
                <w:tcPr>
                  <w:tcW w:w="1262" w:type="dxa"/>
                  <w:gridSpan w:val="2"/>
                  <w:tcBorders>
                    <w:top w:val="nil"/>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实习报告</w:t>
                  </w:r>
                </w:p>
              </w:tc>
              <w:tc>
                <w:tcPr>
                  <w:tcW w:w="1118" w:type="dxa"/>
                  <w:gridSpan w:val="2"/>
                  <w:tcBorders>
                    <w:top w:val="nil"/>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r>
            <w:tr w:rsidR="006F1311">
              <w:trPr>
                <w:trHeight w:hRule="exact" w:val="340"/>
              </w:trPr>
              <w:tc>
                <w:tcPr>
                  <w:tcW w:w="929" w:type="dxa"/>
                  <w:gridSpan w:val="2"/>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17"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25</w:t>
                  </w:r>
                </w:p>
              </w:tc>
              <w:tc>
                <w:tcPr>
                  <w:tcW w:w="2478" w:type="dxa"/>
                  <w:tcBorders>
                    <w:top w:val="single" w:sz="4" w:space="0" w:color="auto"/>
                    <w:left w:val="nil"/>
                    <w:bottom w:val="single" w:sz="4" w:space="0" w:color="auto"/>
                    <w:right w:val="single" w:sz="4" w:space="0" w:color="auto"/>
                  </w:tcBorders>
                  <w:vAlign w:val="center"/>
                </w:tcPr>
                <w:p w:rsidR="006F1311" w:rsidRDefault="000527BC">
                  <w:pPr>
                    <w:widowControl/>
                    <w:jc w:val="left"/>
                    <w:textAlignment w:val="center"/>
                  </w:pPr>
                  <w:r>
                    <w:rPr>
                      <w:rFonts w:ascii="宋体" w:hAnsi="宋体" w:cs="宋体" w:hint="eastAsia"/>
                      <w:color w:val="000000"/>
                      <w:kern w:val="0"/>
                      <w:sz w:val="15"/>
                      <w:szCs w:val="15"/>
                      <w:lang w:bidi="ar"/>
                    </w:rPr>
                    <w:t>社会调查</w:t>
                  </w:r>
                </w:p>
              </w:tc>
              <w:tc>
                <w:tcPr>
                  <w:tcW w:w="423"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w:t>
                  </w:r>
                </w:p>
              </w:tc>
              <w:tc>
                <w:tcPr>
                  <w:tcW w:w="563"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rPr>
                      <w:rFonts w:asciiTheme="minorEastAsia" w:eastAsiaTheme="minorEastAsia" w:hAnsiTheme="minorEastAsia" w:cs="宋体"/>
                      <w:kern w:val="0"/>
                      <w:sz w:val="15"/>
                      <w:szCs w:val="15"/>
                    </w:rPr>
                  </w:pPr>
                  <w:r>
                    <w:rPr>
                      <w:rFonts w:ascii="宋体" w:hAnsi="宋体" w:cs="宋体" w:hint="eastAsia"/>
                      <w:color w:val="000000"/>
                      <w:kern w:val="0"/>
                      <w:sz w:val="15"/>
                      <w:szCs w:val="15"/>
                      <w:lang w:bidi="ar"/>
                    </w:rPr>
                    <w:t>4周</w:t>
                  </w:r>
                </w:p>
              </w:tc>
              <w:tc>
                <w:tcPr>
                  <w:tcW w:w="366" w:type="dxa"/>
                  <w:tcBorders>
                    <w:top w:val="single" w:sz="4" w:space="0" w:color="auto"/>
                    <w:left w:val="nil"/>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nil"/>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4</w:t>
                  </w:r>
                </w:p>
              </w:tc>
              <w:tc>
                <w:tcPr>
                  <w:tcW w:w="1262" w:type="dxa"/>
                  <w:gridSpan w:val="2"/>
                  <w:tcBorders>
                    <w:top w:val="single" w:sz="4" w:space="0" w:color="auto"/>
                    <w:left w:val="nil"/>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调查报告</w:t>
                  </w:r>
                </w:p>
              </w:tc>
              <w:tc>
                <w:tcPr>
                  <w:tcW w:w="1118" w:type="dxa"/>
                  <w:gridSpan w:val="2"/>
                  <w:tcBorders>
                    <w:top w:val="single" w:sz="4" w:space="0" w:color="auto"/>
                    <w:left w:val="nil"/>
                    <w:bottom w:val="single" w:sz="4" w:space="0" w:color="auto"/>
                    <w:right w:val="single" w:sz="4" w:space="0" w:color="auto"/>
                  </w:tcBorders>
                  <w:vAlign w:val="center"/>
                </w:tcPr>
                <w:p w:rsidR="006F1311" w:rsidRDefault="006F1311">
                  <w:pPr>
                    <w:jc w:val="center"/>
                  </w:pPr>
                </w:p>
              </w:tc>
            </w:tr>
            <w:tr w:rsidR="006F1311">
              <w:trPr>
                <w:gridAfter w:val="1"/>
                <w:wAfter w:w="15" w:type="dxa"/>
                <w:trHeight w:hRule="exact" w:val="340"/>
              </w:trPr>
              <w:tc>
                <w:tcPr>
                  <w:tcW w:w="929" w:type="dxa"/>
                  <w:gridSpan w:val="2"/>
                  <w:vMerge/>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left"/>
                    <w:textAlignment w:val="center"/>
                  </w:pPr>
                  <w:r>
                    <w:rPr>
                      <w:rFonts w:ascii="宋体" w:hAnsi="宋体" w:cs="宋体" w:hint="eastAsia"/>
                      <w:color w:val="000000"/>
                      <w:kern w:val="0"/>
                      <w:sz w:val="15"/>
                      <w:szCs w:val="15"/>
                      <w:lang w:bidi="ar"/>
                    </w:rPr>
                    <w:t>小计</w:t>
                  </w:r>
                </w:p>
              </w:tc>
              <w:tc>
                <w:tcPr>
                  <w:tcW w:w="423" w:type="dxa"/>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10</w:t>
                  </w:r>
                </w:p>
              </w:tc>
              <w:tc>
                <w:tcPr>
                  <w:tcW w:w="563"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366"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697"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1103"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r>
            <w:tr w:rsidR="006F1311">
              <w:trPr>
                <w:gridAfter w:val="1"/>
                <w:wAfter w:w="15" w:type="dxa"/>
                <w:trHeight w:hRule="exact" w:val="340"/>
              </w:trPr>
              <w:tc>
                <w:tcPr>
                  <w:tcW w:w="463"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rPr>
                      <w:rFonts w:asciiTheme="minorEastAsia" w:eastAsiaTheme="minorEastAsia" w:hAnsiTheme="minorEastAsia" w:cs="宋体"/>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417" w:type="dxa"/>
                  <w:tcBorders>
                    <w:top w:val="single" w:sz="4" w:space="0" w:color="auto"/>
                    <w:left w:val="single" w:sz="4" w:space="0" w:color="auto"/>
                    <w:bottom w:val="single" w:sz="4" w:space="0" w:color="auto"/>
                    <w:right w:val="single" w:sz="4" w:space="0" w:color="auto"/>
                  </w:tcBorders>
                  <w:vAlign w:val="center"/>
                </w:tcPr>
                <w:p w:rsidR="006F1311" w:rsidRDefault="006F1311">
                  <w:pPr>
                    <w:jc w:val="left"/>
                    <w:rPr>
                      <w:rFonts w:ascii="宋体" w:hAnsi="宋体" w:cs="宋体"/>
                      <w:color w:val="000000"/>
                      <w:kern w:val="0"/>
                      <w:sz w:val="15"/>
                      <w:szCs w:val="15"/>
                      <w:lang w:bidi="ar"/>
                    </w:rPr>
                  </w:pPr>
                </w:p>
              </w:tc>
              <w:tc>
                <w:tcPr>
                  <w:tcW w:w="2478" w:type="dxa"/>
                  <w:tcBorders>
                    <w:top w:val="single" w:sz="4" w:space="0" w:color="auto"/>
                    <w:left w:val="single" w:sz="4" w:space="0" w:color="auto"/>
                    <w:bottom w:val="single" w:sz="4" w:space="0" w:color="auto"/>
                    <w:right w:val="single" w:sz="4" w:space="0" w:color="auto"/>
                  </w:tcBorders>
                  <w:vAlign w:val="center"/>
                </w:tcPr>
                <w:p w:rsidR="006F1311" w:rsidRDefault="006F1311">
                  <w:pPr>
                    <w:jc w:val="left"/>
                  </w:pPr>
                </w:p>
              </w:tc>
              <w:tc>
                <w:tcPr>
                  <w:tcW w:w="423" w:type="dxa"/>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88</w:t>
                  </w:r>
                </w:p>
              </w:tc>
              <w:tc>
                <w:tcPr>
                  <w:tcW w:w="563"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366"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291"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697"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c>
                <w:tcPr>
                  <w:tcW w:w="1103" w:type="dxa"/>
                  <w:tcBorders>
                    <w:top w:val="single" w:sz="4" w:space="0" w:color="auto"/>
                    <w:left w:val="single" w:sz="4" w:space="0" w:color="auto"/>
                    <w:bottom w:val="single" w:sz="4" w:space="0" w:color="auto"/>
                    <w:right w:val="single" w:sz="4" w:space="0" w:color="auto"/>
                  </w:tcBorders>
                  <w:vAlign w:val="center"/>
                </w:tcPr>
                <w:p w:rsidR="006F1311" w:rsidRDefault="006F1311">
                  <w:pPr>
                    <w:jc w:val="center"/>
                  </w:pPr>
                </w:p>
              </w:tc>
            </w:tr>
            <w:tr w:rsidR="006F1311">
              <w:trPr>
                <w:gridAfter w:val="1"/>
                <w:wAfter w:w="15" w:type="dxa"/>
                <w:trHeight w:hRule="exact" w:val="340"/>
              </w:trPr>
              <w:tc>
                <w:tcPr>
                  <w:tcW w:w="8705" w:type="dxa"/>
                  <w:gridSpan w:val="14"/>
                  <w:tcBorders>
                    <w:top w:val="single" w:sz="4" w:space="0" w:color="auto"/>
                    <w:left w:val="single" w:sz="4" w:space="0" w:color="auto"/>
                    <w:bottom w:val="single" w:sz="4" w:space="0" w:color="auto"/>
                    <w:right w:val="single" w:sz="4" w:space="0" w:color="auto"/>
                  </w:tcBorders>
                  <w:vAlign w:val="center"/>
                </w:tcPr>
                <w:p w:rsidR="006F1311" w:rsidRDefault="000527BC">
                  <w:pPr>
                    <w:widowControl/>
                    <w:jc w:val="center"/>
                    <w:textAlignment w:val="center"/>
                  </w:pPr>
                  <w:r>
                    <w:rPr>
                      <w:rFonts w:ascii="宋体" w:hAnsi="宋体" w:cs="宋体" w:hint="eastAsia"/>
                      <w:color w:val="000000"/>
                      <w:kern w:val="0"/>
                      <w:sz w:val="15"/>
                      <w:szCs w:val="15"/>
                      <w:lang w:bidi="ar"/>
                    </w:rPr>
                    <w:t>本专业最低毕业年限2.5年,最低毕业学分80，其中必修课54学分，综合实践10学分。</w:t>
                  </w:r>
                </w:p>
              </w:tc>
            </w:tr>
          </w:tbl>
          <w:p w:rsidR="006F1311" w:rsidRDefault="006F1311">
            <w:pPr>
              <w:jc w:val="center"/>
              <w:rPr>
                <w:rFonts w:ascii="宋体" w:hAnsi="宋体"/>
                <w:sz w:val="24"/>
              </w:rPr>
            </w:pPr>
          </w:p>
          <w:p w:rsidR="006F1311" w:rsidRDefault="000527BC">
            <w:pPr>
              <w:spacing w:line="580" w:lineRule="exact"/>
              <w:jc w:val="center"/>
              <w:rPr>
                <w:sz w:val="32"/>
                <w:szCs w:val="24"/>
              </w:rPr>
            </w:pPr>
            <w:r>
              <w:rPr>
                <w:rFonts w:hint="eastAsia"/>
                <w:sz w:val="32"/>
                <w:szCs w:val="24"/>
              </w:rPr>
              <w:t xml:space="preserve"> </w:t>
            </w:r>
          </w:p>
        </w:tc>
      </w:tr>
    </w:tbl>
    <w:p w:rsidR="006F1311" w:rsidRDefault="006F1311">
      <w:pPr>
        <w:spacing w:afterLines="50" w:after="156" w:line="580" w:lineRule="exact"/>
        <w:jc w:val="center"/>
        <w:rPr>
          <w:rFonts w:ascii="方正小标宋简体" w:eastAsia="方正小标宋简体"/>
          <w:sz w:val="32"/>
          <w:szCs w:val="32"/>
        </w:rPr>
      </w:pPr>
    </w:p>
    <w:p w:rsidR="006F1311" w:rsidRDefault="000527BC">
      <w:pPr>
        <w:spacing w:afterLines="50" w:after="156" w:line="580" w:lineRule="exact"/>
        <w:jc w:val="center"/>
        <w:rPr>
          <w:rFonts w:ascii="方正小标宋简体" w:eastAsia="方正小标宋简体"/>
          <w:sz w:val="32"/>
          <w:szCs w:val="32"/>
        </w:rPr>
      </w:pPr>
      <w:r>
        <w:rPr>
          <w:rFonts w:ascii="方正小标宋简体" w:eastAsia="方正小标宋简体" w:hint="eastAsia"/>
          <w:sz w:val="32"/>
          <w:szCs w:val="32"/>
        </w:rPr>
        <w:lastRenderedPageBreak/>
        <w:t>5.增设专业专任教师情况</w:t>
      </w:r>
    </w:p>
    <w:tbl>
      <w:tblPr>
        <w:tblW w:w="55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995"/>
        <w:gridCol w:w="432"/>
        <w:gridCol w:w="510"/>
        <w:gridCol w:w="968"/>
        <w:gridCol w:w="1464"/>
        <w:gridCol w:w="1549"/>
        <w:gridCol w:w="845"/>
        <w:gridCol w:w="1139"/>
        <w:gridCol w:w="1009"/>
      </w:tblGrid>
      <w:tr w:rsidR="006F1311">
        <w:trPr>
          <w:trHeight w:val="851"/>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99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432"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性别</w:t>
            </w:r>
          </w:p>
        </w:tc>
        <w:tc>
          <w:tcPr>
            <w:tcW w:w="510"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tc>
        <w:tc>
          <w:tcPr>
            <w:tcW w:w="96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专业技术职务</w:t>
            </w:r>
          </w:p>
        </w:tc>
        <w:tc>
          <w:tcPr>
            <w:tcW w:w="1464"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第一学历毕业学校、专业、学位</w:t>
            </w:r>
          </w:p>
        </w:tc>
        <w:tc>
          <w:tcPr>
            <w:tcW w:w="154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最后学历毕业学校、专业、学位</w:t>
            </w:r>
          </w:p>
        </w:tc>
        <w:tc>
          <w:tcPr>
            <w:tcW w:w="84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现从事</w:t>
            </w:r>
          </w:p>
          <w:p w:rsidR="006F1311" w:rsidRDefault="000527BC">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w:t>
            </w:r>
          </w:p>
        </w:tc>
        <w:tc>
          <w:tcPr>
            <w:tcW w:w="113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拟任</w:t>
            </w:r>
          </w:p>
          <w:p w:rsidR="006F1311" w:rsidRDefault="000527BC">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w:t>
            </w:r>
          </w:p>
        </w:tc>
        <w:tc>
          <w:tcPr>
            <w:tcW w:w="100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专职/</w:t>
            </w:r>
          </w:p>
          <w:p w:rsidR="006F1311" w:rsidRDefault="000527BC">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兼职</w:t>
            </w:r>
          </w:p>
        </w:tc>
      </w:tr>
      <w:tr w:rsidR="006F1311">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 w:val="24"/>
                <w:szCs w:val="24"/>
              </w:rPr>
            </w:pPr>
            <w:r>
              <w:rPr>
                <w:rFonts w:ascii="Times New Roman" w:hAnsi="Times New Roman"/>
                <w:sz w:val="24"/>
                <w:szCs w:val="24"/>
              </w:rPr>
              <w:t>1</w:t>
            </w:r>
          </w:p>
        </w:tc>
        <w:tc>
          <w:tcPr>
            <w:tcW w:w="99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王丽辉</w:t>
            </w:r>
          </w:p>
        </w:tc>
        <w:tc>
          <w:tcPr>
            <w:tcW w:w="432"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45</w:t>
            </w:r>
          </w:p>
        </w:tc>
        <w:tc>
          <w:tcPr>
            <w:tcW w:w="96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副教授</w:t>
            </w:r>
          </w:p>
        </w:tc>
        <w:tc>
          <w:tcPr>
            <w:tcW w:w="1464" w:type="dxa"/>
            <w:tcBorders>
              <w:top w:val="single" w:sz="4" w:space="0" w:color="000000"/>
              <w:left w:val="single" w:sz="4" w:space="0" w:color="000000"/>
              <w:bottom w:val="single" w:sz="4" w:space="0" w:color="000000"/>
              <w:right w:val="single" w:sz="4" w:space="0" w:color="000000"/>
            </w:tcBorders>
            <w:vAlign w:val="center"/>
          </w:tcPr>
          <w:p w:rsidR="006F1311" w:rsidRDefault="00DA39A4">
            <w:pPr>
              <w:spacing w:line="340" w:lineRule="exact"/>
              <w:jc w:val="center"/>
              <w:rPr>
                <w:rFonts w:ascii="Times New Roman" w:hAnsi="Times New Roman"/>
                <w:szCs w:val="21"/>
              </w:rPr>
            </w:pPr>
            <w:r>
              <w:rPr>
                <w:rFonts w:ascii="Times New Roman" w:hAnsi="Times New Roman" w:hint="eastAsia"/>
                <w:sz w:val="24"/>
                <w:szCs w:val="24"/>
              </w:rPr>
              <w:t>学士</w:t>
            </w:r>
          </w:p>
        </w:tc>
        <w:tc>
          <w:tcPr>
            <w:tcW w:w="154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管理学硕士</w:t>
            </w:r>
          </w:p>
        </w:tc>
        <w:tc>
          <w:tcPr>
            <w:tcW w:w="845" w:type="dxa"/>
            <w:tcBorders>
              <w:top w:val="single" w:sz="4" w:space="0" w:color="000000"/>
              <w:left w:val="single" w:sz="4" w:space="0" w:color="000000"/>
              <w:bottom w:val="single" w:sz="4" w:space="0" w:color="000000"/>
              <w:right w:val="single" w:sz="4" w:space="0" w:color="000000"/>
            </w:tcBorders>
          </w:tcPr>
          <w:p w:rsidR="006F1311" w:rsidRDefault="000527BC">
            <w:pPr>
              <w:spacing w:line="340" w:lineRule="exact"/>
              <w:jc w:val="center"/>
              <w:rPr>
                <w:rFonts w:ascii="Times New Roman" w:hAnsi="Times New Roman"/>
                <w:szCs w:val="21"/>
              </w:rPr>
            </w:pPr>
            <w:r>
              <w:rPr>
                <w:rFonts w:ascii="Times New Roman" w:hAnsi="Times New Roman" w:hint="eastAsia"/>
                <w:szCs w:val="21"/>
              </w:rPr>
              <w:t>人力资源</w:t>
            </w:r>
          </w:p>
        </w:tc>
        <w:tc>
          <w:tcPr>
            <w:tcW w:w="1139" w:type="dxa"/>
            <w:tcBorders>
              <w:top w:val="single" w:sz="4" w:space="0" w:color="000000"/>
              <w:left w:val="single" w:sz="4" w:space="0" w:color="000000"/>
              <w:bottom w:val="single" w:sz="4" w:space="0" w:color="000000"/>
              <w:right w:val="single" w:sz="4" w:space="0" w:color="000000"/>
            </w:tcBorders>
          </w:tcPr>
          <w:p w:rsidR="006F1311" w:rsidRDefault="000527BC">
            <w:pPr>
              <w:spacing w:line="340" w:lineRule="exact"/>
              <w:jc w:val="center"/>
              <w:rPr>
                <w:rFonts w:ascii="Times New Roman" w:hAnsi="Times New Roman"/>
                <w:szCs w:val="21"/>
              </w:rPr>
            </w:pPr>
            <w:r>
              <w:rPr>
                <w:rFonts w:ascii="Times New Roman" w:hAnsi="Times New Roman" w:hint="eastAsia"/>
                <w:szCs w:val="21"/>
              </w:rPr>
              <w:t>酒店人力资源管理</w:t>
            </w:r>
          </w:p>
        </w:tc>
        <w:tc>
          <w:tcPr>
            <w:tcW w:w="1009" w:type="dxa"/>
            <w:tcBorders>
              <w:top w:val="single" w:sz="4" w:space="0" w:color="000000"/>
              <w:left w:val="single" w:sz="4" w:space="0" w:color="000000"/>
              <w:bottom w:val="single" w:sz="4" w:space="0" w:color="000000"/>
              <w:right w:val="single" w:sz="4" w:space="0" w:color="000000"/>
            </w:tcBorders>
          </w:tcPr>
          <w:p w:rsidR="006F1311" w:rsidRDefault="000527BC">
            <w:pPr>
              <w:spacing w:line="340" w:lineRule="exact"/>
              <w:jc w:val="center"/>
              <w:rPr>
                <w:rFonts w:ascii="Times New Roman" w:hAnsi="Times New Roman"/>
                <w:szCs w:val="21"/>
              </w:rPr>
            </w:pPr>
            <w:r>
              <w:rPr>
                <w:rFonts w:ascii="Times New Roman" w:hAnsi="Times New Roman" w:hint="eastAsia"/>
                <w:szCs w:val="21"/>
              </w:rPr>
              <w:t>专职</w:t>
            </w:r>
          </w:p>
        </w:tc>
      </w:tr>
      <w:tr w:rsidR="006F1311">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 w:val="24"/>
                <w:szCs w:val="24"/>
              </w:rPr>
            </w:pPr>
            <w:r>
              <w:rPr>
                <w:rFonts w:ascii="Times New Roman" w:hAnsi="Times New Roman"/>
                <w:sz w:val="24"/>
                <w:szCs w:val="24"/>
              </w:rPr>
              <w:t>2</w:t>
            </w:r>
          </w:p>
        </w:tc>
        <w:tc>
          <w:tcPr>
            <w:tcW w:w="99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于佳</w:t>
            </w:r>
          </w:p>
        </w:tc>
        <w:tc>
          <w:tcPr>
            <w:tcW w:w="432"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42</w:t>
            </w:r>
          </w:p>
        </w:tc>
        <w:tc>
          <w:tcPr>
            <w:tcW w:w="96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中级讲师</w:t>
            </w:r>
          </w:p>
        </w:tc>
        <w:tc>
          <w:tcPr>
            <w:tcW w:w="1464" w:type="dxa"/>
            <w:tcBorders>
              <w:top w:val="single" w:sz="4" w:space="0" w:color="000000"/>
              <w:left w:val="single" w:sz="4" w:space="0" w:color="000000"/>
              <w:bottom w:val="single" w:sz="4" w:space="0" w:color="000000"/>
              <w:right w:val="single" w:sz="4" w:space="0" w:color="000000"/>
            </w:tcBorders>
            <w:vAlign w:val="center"/>
          </w:tcPr>
          <w:p w:rsidR="006F1311" w:rsidRDefault="00DA39A4">
            <w:pPr>
              <w:spacing w:line="340" w:lineRule="exact"/>
              <w:jc w:val="center"/>
              <w:rPr>
                <w:rFonts w:ascii="Times New Roman" w:hAnsi="Times New Roman"/>
                <w:szCs w:val="21"/>
              </w:rPr>
            </w:pPr>
            <w:r>
              <w:rPr>
                <w:rFonts w:ascii="Times New Roman" w:hAnsi="Times New Roman" w:hint="eastAsia"/>
                <w:sz w:val="24"/>
                <w:szCs w:val="24"/>
              </w:rPr>
              <w:t>学士</w:t>
            </w:r>
          </w:p>
        </w:tc>
        <w:tc>
          <w:tcPr>
            <w:tcW w:w="154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法学学士</w:t>
            </w:r>
          </w:p>
        </w:tc>
        <w:tc>
          <w:tcPr>
            <w:tcW w:w="845" w:type="dxa"/>
            <w:tcBorders>
              <w:top w:val="single" w:sz="4" w:space="0" w:color="000000"/>
              <w:left w:val="single" w:sz="4" w:space="0" w:color="000000"/>
              <w:bottom w:val="single" w:sz="4" w:space="0" w:color="000000"/>
              <w:right w:val="single" w:sz="4" w:space="0" w:color="000000"/>
            </w:tcBorders>
          </w:tcPr>
          <w:p w:rsidR="006F1311" w:rsidRDefault="000527BC">
            <w:pPr>
              <w:spacing w:line="340" w:lineRule="exact"/>
              <w:jc w:val="center"/>
              <w:rPr>
                <w:rFonts w:ascii="Times New Roman" w:hAnsi="Times New Roman"/>
                <w:szCs w:val="21"/>
              </w:rPr>
            </w:pPr>
            <w:r>
              <w:rPr>
                <w:rFonts w:ascii="Times New Roman" w:hAnsi="Times New Roman" w:hint="eastAsia"/>
                <w:szCs w:val="21"/>
              </w:rPr>
              <w:t>酒店管理</w:t>
            </w:r>
          </w:p>
        </w:tc>
        <w:tc>
          <w:tcPr>
            <w:tcW w:w="1139" w:type="dxa"/>
            <w:tcBorders>
              <w:top w:val="single" w:sz="4" w:space="0" w:color="000000"/>
              <w:left w:val="single" w:sz="4" w:space="0" w:color="000000"/>
              <w:bottom w:val="single" w:sz="4" w:space="0" w:color="000000"/>
              <w:right w:val="single" w:sz="4" w:space="0" w:color="000000"/>
            </w:tcBorders>
          </w:tcPr>
          <w:p w:rsidR="006F1311" w:rsidRDefault="000527BC">
            <w:pPr>
              <w:spacing w:line="340" w:lineRule="exact"/>
              <w:jc w:val="center"/>
              <w:rPr>
                <w:rFonts w:ascii="Times New Roman" w:hAnsi="Times New Roman"/>
                <w:szCs w:val="21"/>
              </w:rPr>
            </w:pPr>
            <w:r>
              <w:rPr>
                <w:rFonts w:ascii="Times New Roman" w:hAnsi="Times New Roman" w:hint="eastAsia"/>
                <w:szCs w:val="21"/>
              </w:rPr>
              <w:t>食品营养与卫生</w:t>
            </w:r>
          </w:p>
        </w:tc>
        <w:tc>
          <w:tcPr>
            <w:tcW w:w="1009" w:type="dxa"/>
            <w:tcBorders>
              <w:top w:val="single" w:sz="4" w:space="0" w:color="000000"/>
              <w:left w:val="single" w:sz="4" w:space="0" w:color="000000"/>
              <w:bottom w:val="single" w:sz="4" w:space="0" w:color="000000"/>
              <w:right w:val="single" w:sz="4" w:space="0" w:color="000000"/>
            </w:tcBorders>
          </w:tcPr>
          <w:p w:rsidR="006F1311" w:rsidRDefault="000527BC">
            <w:pPr>
              <w:spacing w:line="340" w:lineRule="exact"/>
              <w:jc w:val="center"/>
              <w:rPr>
                <w:rFonts w:ascii="Times New Roman" w:hAnsi="Times New Roman"/>
                <w:szCs w:val="21"/>
              </w:rPr>
            </w:pPr>
            <w:r>
              <w:rPr>
                <w:rFonts w:ascii="Times New Roman" w:hAnsi="Times New Roman" w:hint="eastAsia"/>
                <w:szCs w:val="21"/>
              </w:rPr>
              <w:t>专职</w:t>
            </w:r>
          </w:p>
        </w:tc>
      </w:tr>
      <w:tr w:rsidR="006F1311">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 w:val="24"/>
                <w:szCs w:val="24"/>
              </w:rPr>
            </w:pPr>
            <w:r>
              <w:rPr>
                <w:rFonts w:ascii="Times New Roman" w:hAnsi="Times New Roman"/>
                <w:sz w:val="24"/>
                <w:szCs w:val="24"/>
              </w:rPr>
              <w:t>3</w:t>
            </w:r>
          </w:p>
        </w:tc>
        <w:tc>
          <w:tcPr>
            <w:tcW w:w="99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王伟</w:t>
            </w:r>
          </w:p>
        </w:tc>
        <w:tc>
          <w:tcPr>
            <w:tcW w:w="432"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42</w:t>
            </w:r>
          </w:p>
        </w:tc>
        <w:tc>
          <w:tcPr>
            <w:tcW w:w="96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中级讲师</w:t>
            </w:r>
          </w:p>
        </w:tc>
        <w:tc>
          <w:tcPr>
            <w:tcW w:w="1464" w:type="dxa"/>
            <w:tcBorders>
              <w:top w:val="single" w:sz="4" w:space="0" w:color="000000"/>
              <w:left w:val="single" w:sz="4" w:space="0" w:color="000000"/>
              <w:bottom w:val="single" w:sz="4" w:space="0" w:color="000000"/>
              <w:right w:val="single" w:sz="4" w:space="0" w:color="000000"/>
            </w:tcBorders>
            <w:vAlign w:val="center"/>
          </w:tcPr>
          <w:p w:rsidR="006F1311" w:rsidRDefault="00DA39A4">
            <w:pPr>
              <w:spacing w:line="340" w:lineRule="exact"/>
              <w:jc w:val="center"/>
              <w:rPr>
                <w:rFonts w:ascii="Times New Roman" w:hAnsi="Times New Roman"/>
                <w:szCs w:val="21"/>
              </w:rPr>
            </w:pPr>
            <w:r>
              <w:rPr>
                <w:rFonts w:ascii="Times New Roman" w:hAnsi="Times New Roman" w:hint="eastAsia"/>
                <w:sz w:val="24"/>
                <w:szCs w:val="24"/>
              </w:rPr>
              <w:t>学士</w:t>
            </w:r>
          </w:p>
        </w:tc>
        <w:tc>
          <w:tcPr>
            <w:tcW w:w="154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管理学硕士</w:t>
            </w:r>
          </w:p>
        </w:tc>
        <w:tc>
          <w:tcPr>
            <w:tcW w:w="845" w:type="dxa"/>
            <w:tcBorders>
              <w:top w:val="single" w:sz="4" w:space="0" w:color="000000"/>
              <w:left w:val="single" w:sz="4" w:space="0" w:color="000000"/>
              <w:bottom w:val="single" w:sz="4" w:space="0" w:color="000000"/>
              <w:right w:val="single" w:sz="4" w:space="0" w:color="000000"/>
            </w:tcBorders>
          </w:tcPr>
          <w:p w:rsidR="006F1311" w:rsidRDefault="000527BC">
            <w:pPr>
              <w:spacing w:line="340" w:lineRule="exact"/>
              <w:jc w:val="center"/>
              <w:rPr>
                <w:rFonts w:ascii="Times New Roman" w:hAnsi="Times New Roman"/>
                <w:szCs w:val="21"/>
              </w:rPr>
            </w:pPr>
            <w:r>
              <w:rPr>
                <w:rFonts w:ascii="Times New Roman" w:hAnsi="Times New Roman" w:hint="eastAsia"/>
                <w:szCs w:val="21"/>
              </w:rPr>
              <w:t>行政管理</w:t>
            </w:r>
          </w:p>
        </w:tc>
        <w:tc>
          <w:tcPr>
            <w:tcW w:w="1139" w:type="dxa"/>
            <w:tcBorders>
              <w:top w:val="single" w:sz="4" w:space="0" w:color="000000"/>
              <w:left w:val="single" w:sz="4" w:space="0" w:color="000000"/>
              <w:bottom w:val="single" w:sz="4" w:space="0" w:color="000000"/>
              <w:right w:val="single" w:sz="4" w:space="0" w:color="000000"/>
            </w:tcBorders>
          </w:tcPr>
          <w:p w:rsidR="006F1311" w:rsidRDefault="000527BC">
            <w:pPr>
              <w:spacing w:line="340" w:lineRule="exact"/>
              <w:jc w:val="center"/>
              <w:rPr>
                <w:rFonts w:ascii="Times New Roman" w:hAnsi="Times New Roman"/>
                <w:szCs w:val="21"/>
              </w:rPr>
            </w:pPr>
            <w:r>
              <w:rPr>
                <w:rFonts w:ascii="Times New Roman" w:hAnsi="Times New Roman" w:hint="eastAsia"/>
                <w:szCs w:val="21"/>
              </w:rPr>
              <w:t>酒店管理概论</w:t>
            </w:r>
          </w:p>
        </w:tc>
        <w:tc>
          <w:tcPr>
            <w:tcW w:w="1009" w:type="dxa"/>
            <w:tcBorders>
              <w:top w:val="single" w:sz="4" w:space="0" w:color="000000"/>
              <w:left w:val="single" w:sz="4" w:space="0" w:color="000000"/>
              <w:bottom w:val="single" w:sz="4" w:space="0" w:color="000000"/>
              <w:right w:val="single" w:sz="4" w:space="0" w:color="000000"/>
            </w:tcBorders>
          </w:tcPr>
          <w:p w:rsidR="006F1311" w:rsidRDefault="000527BC">
            <w:pPr>
              <w:spacing w:line="340" w:lineRule="exact"/>
              <w:jc w:val="center"/>
              <w:rPr>
                <w:rFonts w:ascii="Times New Roman" w:hAnsi="Times New Roman"/>
                <w:szCs w:val="21"/>
              </w:rPr>
            </w:pPr>
            <w:r>
              <w:rPr>
                <w:rFonts w:ascii="Times New Roman" w:hAnsi="Times New Roman" w:hint="eastAsia"/>
                <w:szCs w:val="21"/>
              </w:rPr>
              <w:t>专职</w:t>
            </w:r>
          </w:p>
        </w:tc>
      </w:tr>
      <w:tr w:rsidR="006F1311">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 w:val="24"/>
                <w:szCs w:val="24"/>
              </w:rPr>
            </w:pPr>
            <w:r>
              <w:rPr>
                <w:rFonts w:ascii="Times New Roman" w:hAnsi="Times New Roman"/>
                <w:sz w:val="24"/>
                <w:szCs w:val="24"/>
              </w:rPr>
              <w:t>4</w:t>
            </w:r>
          </w:p>
        </w:tc>
        <w:tc>
          <w:tcPr>
            <w:tcW w:w="99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王力君</w:t>
            </w:r>
          </w:p>
        </w:tc>
        <w:tc>
          <w:tcPr>
            <w:tcW w:w="432"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59</w:t>
            </w:r>
          </w:p>
        </w:tc>
        <w:tc>
          <w:tcPr>
            <w:tcW w:w="96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教授</w:t>
            </w:r>
          </w:p>
        </w:tc>
        <w:tc>
          <w:tcPr>
            <w:tcW w:w="1464"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河北经贸大学财会本科</w:t>
            </w:r>
          </w:p>
        </w:tc>
        <w:tc>
          <w:tcPr>
            <w:tcW w:w="154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河北经贸大学财会本科</w:t>
            </w:r>
          </w:p>
        </w:tc>
        <w:tc>
          <w:tcPr>
            <w:tcW w:w="84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财经法规</w:t>
            </w:r>
          </w:p>
        </w:tc>
        <w:tc>
          <w:tcPr>
            <w:tcW w:w="113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消费心理学</w:t>
            </w:r>
          </w:p>
        </w:tc>
        <w:tc>
          <w:tcPr>
            <w:tcW w:w="100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专职</w:t>
            </w:r>
          </w:p>
        </w:tc>
      </w:tr>
      <w:tr w:rsidR="006F1311">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 w:val="24"/>
                <w:szCs w:val="24"/>
              </w:rPr>
            </w:pPr>
            <w:r>
              <w:rPr>
                <w:rFonts w:ascii="Times New Roman" w:hAnsi="Times New Roman"/>
                <w:sz w:val="24"/>
                <w:szCs w:val="24"/>
              </w:rPr>
              <w:t>5</w:t>
            </w:r>
          </w:p>
        </w:tc>
        <w:tc>
          <w:tcPr>
            <w:tcW w:w="99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王虹</w:t>
            </w:r>
          </w:p>
        </w:tc>
        <w:tc>
          <w:tcPr>
            <w:tcW w:w="432"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62</w:t>
            </w:r>
          </w:p>
        </w:tc>
        <w:tc>
          <w:tcPr>
            <w:tcW w:w="96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教授</w:t>
            </w:r>
          </w:p>
        </w:tc>
        <w:tc>
          <w:tcPr>
            <w:tcW w:w="1464"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河北财经学院计统本科</w:t>
            </w:r>
          </w:p>
        </w:tc>
        <w:tc>
          <w:tcPr>
            <w:tcW w:w="154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河北经贸大学经济管理硕士</w:t>
            </w:r>
          </w:p>
        </w:tc>
        <w:tc>
          <w:tcPr>
            <w:tcW w:w="84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商务管理</w:t>
            </w:r>
          </w:p>
        </w:tc>
        <w:tc>
          <w:tcPr>
            <w:tcW w:w="113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前厅、客房管理与服务</w:t>
            </w:r>
          </w:p>
        </w:tc>
        <w:tc>
          <w:tcPr>
            <w:tcW w:w="100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专职</w:t>
            </w:r>
          </w:p>
        </w:tc>
      </w:tr>
      <w:tr w:rsidR="006F1311">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 w:val="24"/>
                <w:szCs w:val="24"/>
              </w:rPr>
            </w:pPr>
            <w:r>
              <w:rPr>
                <w:rFonts w:ascii="Times New Roman" w:hAnsi="Times New Roman"/>
                <w:sz w:val="24"/>
                <w:szCs w:val="24"/>
              </w:rPr>
              <w:t>6</w:t>
            </w:r>
          </w:p>
        </w:tc>
        <w:tc>
          <w:tcPr>
            <w:tcW w:w="99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李青</w:t>
            </w:r>
          </w:p>
        </w:tc>
        <w:tc>
          <w:tcPr>
            <w:tcW w:w="432"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52</w:t>
            </w:r>
          </w:p>
        </w:tc>
        <w:tc>
          <w:tcPr>
            <w:tcW w:w="96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副教授</w:t>
            </w:r>
          </w:p>
        </w:tc>
        <w:tc>
          <w:tcPr>
            <w:tcW w:w="1464"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天津商学院</w:t>
            </w:r>
            <w:r>
              <w:rPr>
                <w:rFonts w:ascii="Times New Roman" w:hAnsi="Times New Roman" w:hint="eastAsia"/>
                <w:szCs w:val="21"/>
              </w:rPr>
              <w:t xml:space="preserve"> </w:t>
            </w:r>
            <w:r>
              <w:rPr>
                <w:rFonts w:ascii="Times New Roman" w:hAnsi="Times New Roman" w:hint="eastAsia"/>
                <w:szCs w:val="21"/>
              </w:rPr>
              <w:t>管理</w:t>
            </w:r>
            <w:r>
              <w:rPr>
                <w:rFonts w:ascii="Times New Roman" w:hAnsi="Times New Roman" w:hint="eastAsia"/>
                <w:szCs w:val="21"/>
              </w:rPr>
              <w:t xml:space="preserve"> </w:t>
            </w:r>
            <w:r>
              <w:rPr>
                <w:rFonts w:ascii="Times New Roman" w:hAnsi="Times New Roman" w:hint="eastAsia"/>
                <w:szCs w:val="21"/>
              </w:rPr>
              <w:t>本科</w:t>
            </w:r>
          </w:p>
        </w:tc>
        <w:tc>
          <w:tcPr>
            <w:tcW w:w="154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天津商学院</w:t>
            </w:r>
            <w:r>
              <w:rPr>
                <w:rFonts w:ascii="Times New Roman" w:hAnsi="Times New Roman" w:hint="eastAsia"/>
                <w:szCs w:val="21"/>
              </w:rPr>
              <w:t xml:space="preserve"> </w:t>
            </w:r>
            <w:r>
              <w:rPr>
                <w:rFonts w:ascii="Times New Roman" w:hAnsi="Times New Roman" w:hint="eastAsia"/>
                <w:szCs w:val="21"/>
              </w:rPr>
              <w:t>管理</w:t>
            </w:r>
            <w:r>
              <w:rPr>
                <w:rFonts w:ascii="Times New Roman" w:hAnsi="Times New Roman" w:hint="eastAsia"/>
                <w:szCs w:val="21"/>
              </w:rPr>
              <w:t xml:space="preserve"> </w:t>
            </w:r>
            <w:r>
              <w:rPr>
                <w:rFonts w:ascii="Times New Roman" w:hAnsi="Times New Roman" w:hint="eastAsia"/>
                <w:szCs w:val="21"/>
              </w:rPr>
              <w:t>硕士</w:t>
            </w:r>
          </w:p>
        </w:tc>
        <w:tc>
          <w:tcPr>
            <w:tcW w:w="84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企业管理</w:t>
            </w:r>
          </w:p>
        </w:tc>
        <w:tc>
          <w:tcPr>
            <w:tcW w:w="113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酒店公关</w:t>
            </w:r>
          </w:p>
        </w:tc>
        <w:tc>
          <w:tcPr>
            <w:tcW w:w="100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兼职</w:t>
            </w:r>
          </w:p>
        </w:tc>
      </w:tr>
      <w:tr w:rsidR="006F1311">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 w:val="24"/>
                <w:szCs w:val="24"/>
              </w:rPr>
            </w:pPr>
            <w:r>
              <w:rPr>
                <w:rFonts w:ascii="Times New Roman" w:hAnsi="Times New Roman"/>
                <w:sz w:val="24"/>
                <w:szCs w:val="24"/>
              </w:rPr>
              <w:t>7</w:t>
            </w:r>
          </w:p>
        </w:tc>
        <w:tc>
          <w:tcPr>
            <w:tcW w:w="99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陈进才</w:t>
            </w:r>
          </w:p>
        </w:tc>
        <w:tc>
          <w:tcPr>
            <w:tcW w:w="432"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55</w:t>
            </w:r>
          </w:p>
        </w:tc>
        <w:tc>
          <w:tcPr>
            <w:tcW w:w="96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教授</w:t>
            </w:r>
          </w:p>
        </w:tc>
        <w:tc>
          <w:tcPr>
            <w:tcW w:w="1464"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天津商学院市场营销本科</w:t>
            </w:r>
          </w:p>
        </w:tc>
        <w:tc>
          <w:tcPr>
            <w:tcW w:w="154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天津商学院市场营销硕士</w:t>
            </w:r>
          </w:p>
        </w:tc>
        <w:tc>
          <w:tcPr>
            <w:tcW w:w="845"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市场营销</w:t>
            </w:r>
          </w:p>
        </w:tc>
        <w:tc>
          <w:tcPr>
            <w:tcW w:w="113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酒店营销实务</w:t>
            </w:r>
          </w:p>
        </w:tc>
        <w:tc>
          <w:tcPr>
            <w:tcW w:w="100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Cs w:val="21"/>
              </w:rPr>
            </w:pPr>
            <w:r>
              <w:rPr>
                <w:rFonts w:ascii="Times New Roman" w:hAnsi="Times New Roman" w:hint="eastAsia"/>
                <w:szCs w:val="21"/>
              </w:rPr>
              <w:t>兼职</w:t>
            </w:r>
          </w:p>
        </w:tc>
      </w:tr>
      <w:tr w:rsidR="006F1311">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 w:val="24"/>
                <w:szCs w:val="24"/>
              </w:rPr>
            </w:pPr>
            <w:r>
              <w:rPr>
                <w:rFonts w:ascii="Times New Roman" w:hAnsi="Times New Roman"/>
                <w:sz w:val="24"/>
                <w:szCs w:val="24"/>
              </w:rPr>
              <w:t>8</w:t>
            </w:r>
          </w:p>
        </w:tc>
        <w:tc>
          <w:tcPr>
            <w:tcW w:w="995"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6F1311" w:rsidRDefault="006F1311">
            <w:pPr>
              <w:spacing w:line="340" w:lineRule="exact"/>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6F1311" w:rsidRDefault="006F1311">
            <w:pPr>
              <w:spacing w:line="340" w:lineRule="exact"/>
              <w:jc w:val="center"/>
              <w:rPr>
                <w:rFonts w:ascii="Times New Roman" w:hAnsi="Times New Roman"/>
                <w:sz w:val="24"/>
                <w:szCs w:val="24"/>
              </w:rPr>
            </w:pPr>
          </w:p>
        </w:tc>
        <w:tc>
          <w:tcPr>
            <w:tcW w:w="1009" w:type="dxa"/>
            <w:tcBorders>
              <w:top w:val="single" w:sz="4" w:space="0" w:color="000000"/>
              <w:left w:val="single" w:sz="4" w:space="0" w:color="000000"/>
              <w:bottom w:val="single" w:sz="4" w:space="0" w:color="000000"/>
              <w:right w:val="single" w:sz="4" w:space="0" w:color="000000"/>
            </w:tcBorders>
          </w:tcPr>
          <w:p w:rsidR="006F1311" w:rsidRDefault="006F1311">
            <w:pPr>
              <w:spacing w:line="340" w:lineRule="exact"/>
              <w:jc w:val="center"/>
              <w:rPr>
                <w:rFonts w:ascii="Times New Roman" w:hAnsi="Times New Roman"/>
                <w:sz w:val="24"/>
                <w:szCs w:val="24"/>
              </w:rPr>
            </w:pPr>
          </w:p>
        </w:tc>
      </w:tr>
      <w:tr w:rsidR="006F1311">
        <w:trPr>
          <w:trHeight w:hRule="exact" w:val="1134"/>
          <w:jc w:val="center"/>
        </w:trPr>
        <w:tc>
          <w:tcPr>
            <w:tcW w:w="559"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40" w:lineRule="exact"/>
              <w:jc w:val="center"/>
              <w:rPr>
                <w:rFonts w:ascii="Times New Roman" w:hAnsi="Times New Roman"/>
                <w:sz w:val="24"/>
                <w:szCs w:val="24"/>
              </w:rPr>
            </w:pPr>
            <w:r>
              <w:rPr>
                <w:rFonts w:ascii="Times New Roman" w:hAnsi="Times New Roman"/>
                <w:sz w:val="24"/>
                <w:szCs w:val="24"/>
              </w:rPr>
              <w:t>9</w:t>
            </w:r>
          </w:p>
        </w:tc>
        <w:tc>
          <w:tcPr>
            <w:tcW w:w="995"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6F1311" w:rsidRDefault="006F1311">
            <w:pPr>
              <w:spacing w:line="340" w:lineRule="exact"/>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6F1311" w:rsidRDefault="006F1311">
            <w:pPr>
              <w:spacing w:line="340" w:lineRule="exact"/>
              <w:jc w:val="center"/>
              <w:rPr>
                <w:rFonts w:ascii="Times New Roman" w:hAnsi="Times New Roman"/>
                <w:sz w:val="24"/>
                <w:szCs w:val="24"/>
              </w:rPr>
            </w:pPr>
          </w:p>
        </w:tc>
        <w:tc>
          <w:tcPr>
            <w:tcW w:w="1009" w:type="dxa"/>
            <w:tcBorders>
              <w:top w:val="single" w:sz="4" w:space="0" w:color="000000"/>
              <w:left w:val="single" w:sz="4" w:space="0" w:color="000000"/>
              <w:bottom w:val="single" w:sz="4" w:space="0" w:color="000000"/>
              <w:right w:val="single" w:sz="4" w:space="0" w:color="000000"/>
            </w:tcBorders>
          </w:tcPr>
          <w:p w:rsidR="006F1311" w:rsidRDefault="006F1311">
            <w:pPr>
              <w:spacing w:line="340" w:lineRule="exact"/>
              <w:jc w:val="center"/>
              <w:rPr>
                <w:rFonts w:ascii="Times New Roman" w:hAnsi="Times New Roman"/>
                <w:sz w:val="24"/>
                <w:szCs w:val="24"/>
              </w:rPr>
            </w:pPr>
          </w:p>
        </w:tc>
      </w:tr>
    </w:tbl>
    <w:p w:rsidR="006F1311" w:rsidRDefault="006F1311">
      <w:pPr>
        <w:spacing w:line="580" w:lineRule="exact"/>
        <w:rPr>
          <w:rFonts w:ascii="Times New Roman" w:hAnsi="Times New Roman"/>
          <w:b/>
          <w:sz w:val="32"/>
          <w:szCs w:val="32"/>
        </w:rPr>
      </w:pPr>
    </w:p>
    <w:p w:rsidR="006F1311" w:rsidRDefault="006F1311">
      <w:pPr>
        <w:spacing w:line="580" w:lineRule="exact"/>
        <w:rPr>
          <w:b/>
          <w:sz w:val="32"/>
          <w:szCs w:val="32"/>
        </w:rPr>
      </w:pPr>
    </w:p>
    <w:p w:rsidR="006F1311" w:rsidRDefault="006F1311">
      <w:pPr>
        <w:spacing w:line="580" w:lineRule="exact"/>
        <w:rPr>
          <w:b/>
          <w:sz w:val="32"/>
          <w:szCs w:val="32"/>
        </w:rPr>
      </w:pPr>
    </w:p>
    <w:p w:rsidR="006F1311" w:rsidRDefault="000527BC">
      <w:pPr>
        <w:spacing w:afterLines="50" w:after="156" w:line="580" w:lineRule="exact"/>
        <w:jc w:val="center"/>
        <w:rPr>
          <w:rFonts w:ascii="方正小标宋简体" w:eastAsia="方正小标宋简体" w:hAnsi="华文楷体"/>
          <w:sz w:val="32"/>
          <w:szCs w:val="32"/>
        </w:rPr>
      </w:pPr>
      <w:r>
        <w:rPr>
          <w:rFonts w:ascii="方正小标宋简体" w:eastAsia="方正小标宋简体" w:hAnsi="华文楷体" w:hint="eastAsia"/>
          <w:sz w:val="32"/>
          <w:szCs w:val="32"/>
        </w:rPr>
        <w:lastRenderedPageBreak/>
        <w:t>6.增设专业计划开设的主要课程</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980"/>
        <w:gridCol w:w="1081"/>
        <w:gridCol w:w="1118"/>
        <w:gridCol w:w="1966"/>
        <w:gridCol w:w="1092"/>
      </w:tblGrid>
      <w:tr w:rsidR="006F1311">
        <w:trPr>
          <w:trHeight w:val="851"/>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rFonts w:hint="eastAsia"/>
                <w:sz w:val="24"/>
                <w:szCs w:val="24"/>
              </w:rPr>
              <w:t>序号</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rFonts w:hint="eastAsia"/>
                <w:sz w:val="24"/>
                <w:szCs w:val="24"/>
              </w:rPr>
              <w:t>课程名称</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rFonts w:hint="eastAsia"/>
                <w:sz w:val="24"/>
                <w:szCs w:val="24"/>
              </w:rPr>
              <w:t>课程</w:t>
            </w:r>
          </w:p>
          <w:p w:rsidR="006F1311" w:rsidRDefault="000527BC">
            <w:pPr>
              <w:spacing w:line="320" w:lineRule="exact"/>
              <w:jc w:val="center"/>
              <w:rPr>
                <w:sz w:val="24"/>
                <w:szCs w:val="24"/>
              </w:rPr>
            </w:pPr>
            <w:r>
              <w:rPr>
                <w:rFonts w:hint="eastAsia"/>
                <w:sz w:val="24"/>
                <w:szCs w:val="24"/>
              </w:rPr>
              <w:t>总学时</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rFonts w:hint="eastAsia"/>
                <w:sz w:val="24"/>
                <w:szCs w:val="24"/>
              </w:rPr>
              <w:t>课程</w:t>
            </w:r>
          </w:p>
          <w:p w:rsidR="006F1311" w:rsidRDefault="000527BC">
            <w:pPr>
              <w:spacing w:line="320" w:lineRule="exact"/>
              <w:jc w:val="center"/>
              <w:rPr>
                <w:sz w:val="24"/>
                <w:szCs w:val="24"/>
              </w:rPr>
            </w:pPr>
            <w:r>
              <w:rPr>
                <w:rFonts w:hint="eastAsia"/>
                <w:sz w:val="24"/>
                <w:szCs w:val="24"/>
              </w:rPr>
              <w:t>周学时</w:t>
            </w:r>
          </w:p>
        </w:tc>
        <w:tc>
          <w:tcPr>
            <w:tcW w:w="1966"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rFonts w:hint="eastAsia"/>
                <w:sz w:val="24"/>
                <w:szCs w:val="24"/>
              </w:rPr>
              <w:t>授课教师</w:t>
            </w:r>
          </w:p>
        </w:tc>
        <w:tc>
          <w:tcPr>
            <w:tcW w:w="1092"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rFonts w:hint="eastAsia"/>
                <w:sz w:val="24"/>
                <w:szCs w:val="24"/>
              </w:rPr>
              <w:t>授课</w:t>
            </w:r>
          </w:p>
          <w:p w:rsidR="006F1311" w:rsidRDefault="000527BC">
            <w:pPr>
              <w:spacing w:line="320" w:lineRule="exact"/>
              <w:jc w:val="center"/>
              <w:rPr>
                <w:sz w:val="24"/>
                <w:szCs w:val="24"/>
              </w:rPr>
            </w:pPr>
            <w:r>
              <w:rPr>
                <w:rFonts w:hint="eastAsia"/>
                <w:sz w:val="24"/>
                <w:szCs w:val="24"/>
              </w:rPr>
              <w:t>学期</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Theme="minorEastAsia" w:eastAsiaTheme="minorEastAsia" w:hAnsiTheme="minorEastAsia" w:cs="宋体"/>
                <w:kern w:val="0"/>
                <w:sz w:val="24"/>
                <w:szCs w:val="24"/>
              </w:rPr>
            </w:pPr>
            <w:r w:rsidRPr="00A570B9">
              <w:rPr>
                <w:rFonts w:ascii="宋体" w:hAnsi="宋体" w:cs="宋体" w:hint="eastAsia"/>
                <w:color w:val="000000"/>
                <w:kern w:val="0"/>
                <w:sz w:val="24"/>
                <w:szCs w:val="24"/>
                <w:lang w:bidi="ar"/>
              </w:rPr>
              <w:t>酒店实用英语</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72</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李青</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1</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2</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Theme="minorEastAsia" w:eastAsiaTheme="minorEastAsia" w:hAnsiTheme="minorEastAsia" w:cs="宋体"/>
                <w:kern w:val="0"/>
                <w:sz w:val="24"/>
                <w:szCs w:val="24"/>
              </w:rPr>
            </w:pPr>
            <w:r w:rsidRPr="00A570B9">
              <w:rPr>
                <w:rFonts w:ascii="宋体" w:hAnsi="宋体" w:cs="宋体" w:hint="eastAsia"/>
                <w:color w:val="000000"/>
                <w:kern w:val="0"/>
                <w:sz w:val="24"/>
                <w:szCs w:val="24"/>
                <w:lang w:bidi="ar"/>
              </w:rPr>
              <w:t>现代礼仪</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72</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于佳</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2</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3</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Theme="minorEastAsia" w:eastAsiaTheme="minorEastAsia" w:hAnsiTheme="minorEastAsia" w:cs="宋体"/>
                <w:kern w:val="0"/>
                <w:sz w:val="24"/>
                <w:szCs w:val="24"/>
              </w:rPr>
            </w:pPr>
            <w:r w:rsidRPr="00A570B9">
              <w:rPr>
                <w:rFonts w:ascii="宋体" w:hAnsi="宋体" w:cs="宋体" w:hint="eastAsia"/>
                <w:color w:val="000000"/>
                <w:kern w:val="0"/>
                <w:sz w:val="24"/>
                <w:szCs w:val="24"/>
                <w:lang w:bidi="ar"/>
              </w:rPr>
              <w:t>酒店管理概论</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90</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5</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王伟</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2</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4</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Theme="minorEastAsia" w:eastAsiaTheme="minorEastAsia" w:hAnsiTheme="minorEastAsia" w:cs="宋体"/>
                <w:kern w:val="0"/>
                <w:sz w:val="24"/>
                <w:szCs w:val="24"/>
              </w:rPr>
            </w:pPr>
            <w:r w:rsidRPr="00A570B9">
              <w:rPr>
                <w:rFonts w:ascii="宋体" w:hAnsi="宋体" w:cs="宋体" w:hint="eastAsia"/>
                <w:color w:val="000000"/>
                <w:kern w:val="0"/>
                <w:sz w:val="24"/>
                <w:szCs w:val="24"/>
                <w:lang w:bidi="ar"/>
              </w:rPr>
              <w:t>消费心理学</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72</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王力君</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5</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Theme="minorEastAsia" w:eastAsiaTheme="minorEastAsia" w:hAnsiTheme="minorEastAsia" w:cs="宋体"/>
                <w:kern w:val="0"/>
                <w:sz w:val="24"/>
                <w:szCs w:val="24"/>
              </w:rPr>
            </w:pPr>
            <w:r w:rsidRPr="00A570B9">
              <w:rPr>
                <w:rFonts w:ascii="宋体" w:hAnsi="宋体" w:cs="宋体" w:hint="eastAsia"/>
                <w:color w:val="000000"/>
                <w:kern w:val="0"/>
                <w:sz w:val="24"/>
                <w:szCs w:val="24"/>
                <w:lang w:bidi="ar"/>
              </w:rPr>
              <w:t>酒店公关</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54</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3</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李青</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2</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6</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Theme="minorEastAsia" w:eastAsiaTheme="minorEastAsia" w:hAnsiTheme="minorEastAsia" w:cs="宋体"/>
                <w:kern w:val="0"/>
                <w:sz w:val="24"/>
                <w:szCs w:val="24"/>
              </w:rPr>
            </w:pPr>
            <w:r w:rsidRPr="00A570B9">
              <w:rPr>
                <w:rFonts w:ascii="宋体" w:hAnsi="宋体" w:cs="宋体" w:hint="eastAsia"/>
                <w:color w:val="000000"/>
                <w:kern w:val="0"/>
                <w:sz w:val="24"/>
                <w:szCs w:val="24"/>
                <w:lang w:bidi="ar"/>
              </w:rPr>
              <w:t>酒店营销实务</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72</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陈进才</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2</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7</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Theme="minorEastAsia" w:eastAsiaTheme="minorEastAsia" w:hAnsiTheme="minorEastAsia" w:cs="宋体"/>
                <w:kern w:val="0"/>
                <w:sz w:val="24"/>
                <w:szCs w:val="24"/>
              </w:rPr>
            </w:pPr>
            <w:r w:rsidRPr="00A570B9">
              <w:rPr>
                <w:rFonts w:ascii="宋体" w:hAnsi="宋体" w:cs="宋体" w:hint="eastAsia"/>
                <w:color w:val="000000"/>
                <w:kern w:val="0"/>
                <w:sz w:val="24"/>
                <w:szCs w:val="24"/>
                <w:lang w:bidi="ar"/>
              </w:rPr>
              <w:t>食品营养与卫生</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72</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于佳</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3</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8</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Theme="minorEastAsia" w:eastAsiaTheme="minorEastAsia" w:hAnsiTheme="minorEastAsia" w:cs="宋体"/>
                <w:kern w:val="0"/>
                <w:sz w:val="24"/>
                <w:szCs w:val="24"/>
              </w:rPr>
            </w:pPr>
            <w:r w:rsidRPr="00A570B9">
              <w:rPr>
                <w:rFonts w:ascii="宋体" w:hAnsi="宋体" w:cs="宋体" w:hint="eastAsia"/>
                <w:color w:val="000000"/>
                <w:kern w:val="0"/>
                <w:sz w:val="24"/>
                <w:szCs w:val="24"/>
                <w:lang w:bidi="ar"/>
              </w:rPr>
              <w:t>前厅、客房管理与服务</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72</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王虹</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3</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9</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Theme="minorEastAsia" w:eastAsiaTheme="minorEastAsia" w:hAnsiTheme="minorEastAsia" w:cs="宋体"/>
                <w:kern w:val="0"/>
                <w:sz w:val="24"/>
                <w:szCs w:val="24"/>
              </w:rPr>
            </w:pPr>
            <w:r w:rsidRPr="00A570B9">
              <w:rPr>
                <w:rFonts w:ascii="宋体" w:hAnsi="宋体" w:cs="宋体" w:hint="eastAsia"/>
                <w:color w:val="000000"/>
                <w:kern w:val="0"/>
                <w:sz w:val="24"/>
                <w:szCs w:val="24"/>
                <w:lang w:bidi="ar"/>
              </w:rPr>
              <w:t>餐饮管理与服务</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72</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于佳</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3</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10</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Theme="minorEastAsia" w:eastAsiaTheme="minorEastAsia" w:hAnsiTheme="minorEastAsia" w:cs="宋体"/>
                <w:kern w:val="0"/>
                <w:sz w:val="24"/>
                <w:szCs w:val="24"/>
              </w:rPr>
            </w:pPr>
            <w:r w:rsidRPr="00A570B9">
              <w:rPr>
                <w:rFonts w:ascii="宋体" w:hAnsi="宋体" w:cs="宋体" w:hint="eastAsia"/>
                <w:color w:val="000000"/>
                <w:kern w:val="0"/>
                <w:sz w:val="24"/>
                <w:szCs w:val="24"/>
                <w:lang w:bidi="ar"/>
              </w:rPr>
              <w:t>旅游学概论</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72</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于佳</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3</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11</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酒店人力资源管理</w:t>
            </w: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sz w:val="24"/>
                <w:szCs w:val="24"/>
              </w:rPr>
            </w:pPr>
            <w:r w:rsidRPr="00A570B9">
              <w:rPr>
                <w:rFonts w:ascii="宋体" w:hAnsi="宋体" w:cs="宋体" w:hint="eastAsia"/>
                <w:color w:val="000000"/>
                <w:kern w:val="0"/>
                <w:sz w:val="24"/>
                <w:szCs w:val="24"/>
                <w:lang w:bidi="ar"/>
              </w:rPr>
              <w:t>72</w:t>
            </w: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c>
          <w:tcPr>
            <w:tcW w:w="1966"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王丽辉</w:t>
            </w:r>
          </w:p>
        </w:tc>
        <w:tc>
          <w:tcPr>
            <w:tcW w:w="1092" w:type="dxa"/>
            <w:tcBorders>
              <w:top w:val="single" w:sz="4" w:space="0" w:color="000000"/>
              <w:left w:val="single" w:sz="4" w:space="0" w:color="000000"/>
              <w:bottom w:val="single" w:sz="4" w:space="0" w:color="000000"/>
              <w:right w:val="single" w:sz="4" w:space="0" w:color="000000"/>
            </w:tcBorders>
          </w:tcPr>
          <w:p w:rsidR="006F1311" w:rsidRPr="00A570B9" w:rsidRDefault="000527BC">
            <w:pPr>
              <w:widowControl/>
              <w:jc w:val="center"/>
              <w:textAlignment w:val="center"/>
              <w:rPr>
                <w:rFonts w:ascii="宋体" w:hAnsi="宋体" w:cs="宋体"/>
                <w:color w:val="000000"/>
                <w:kern w:val="0"/>
                <w:sz w:val="24"/>
                <w:szCs w:val="24"/>
                <w:lang w:bidi="ar"/>
              </w:rPr>
            </w:pPr>
            <w:r w:rsidRPr="00A570B9">
              <w:rPr>
                <w:rFonts w:ascii="宋体" w:hAnsi="宋体" w:cs="宋体" w:hint="eastAsia"/>
                <w:color w:val="000000"/>
                <w:kern w:val="0"/>
                <w:sz w:val="24"/>
                <w:szCs w:val="24"/>
                <w:lang w:bidi="ar"/>
              </w:rPr>
              <w:t>4</w:t>
            </w: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12</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13</w:t>
            </w:r>
          </w:p>
        </w:tc>
        <w:tc>
          <w:tcPr>
            <w:tcW w:w="2980" w:type="dxa"/>
            <w:tcBorders>
              <w:top w:val="single" w:sz="4" w:space="0" w:color="000000"/>
              <w:left w:val="single" w:sz="4" w:space="0" w:color="000000"/>
              <w:bottom w:val="single" w:sz="4" w:space="0" w:color="000000"/>
              <w:right w:val="single" w:sz="4" w:space="0" w:color="000000"/>
            </w:tcBorders>
          </w:tcPr>
          <w:p w:rsidR="006F1311" w:rsidRDefault="006F1311">
            <w:pPr>
              <w:spacing w:line="340" w:lineRule="exact"/>
              <w:jc w:val="center"/>
              <w:rPr>
                <w:rFonts w:ascii="Times New Roman" w:hAnsi="Times New Roman"/>
                <w:szCs w:val="21"/>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92"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14</w:t>
            </w:r>
          </w:p>
        </w:tc>
        <w:tc>
          <w:tcPr>
            <w:tcW w:w="2980" w:type="dxa"/>
            <w:tcBorders>
              <w:top w:val="single" w:sz="4" w:space="0" w:color="000000"/>
              <w:left w:val="single" w:sz="4" w:space="0" w:color="000000"/>
              <w:bottom w:val="single" w:sz="4" w:space="0" w:color="000000"/>
              <w:right w:val="single" w:sz="4" w:space="0" w:color="000000"/>
            </w:tcBorders>
          </w:tcPr>
          <w:p w:rsidR="006F1311" w:rsidRDefault="006F1311">
            <w:pPr>
              <w:spacing w:line="340" w:lineRule="exact"/>
              <w:jc w:val="center"/>
              <w:rPr>
                <w:rFonts w:ascii="Times New Roman" w:hAnsi="Times New Roman"/>
                <w:szCs w:val="21"/>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92"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15</w:t>
            </w:r>
          </w:p>
        </w:tc>
        <w:tc>
          <w:tcPr>
            <w:tcW w:w="2980" w:type="dxa"/>
            <w:tcBorders>
              <w:top w:val="single" w:sz="4" w:space="0" w:color="000000"/>
              <w:left w:val="single" w:sz="4" w:space="0" w:color="000000"/>
              <w:bottom w:val="single" w:sz="4" w:space="0" w:color="000000"/>
              <w:right w:val="single" w:sz="4" w:space="0" w:color="000000"/>
            </w:tcBorders>
          </w:tcPr>
          <w:p w:rsidR="006F1311" w:rsidRDefault="006F1311">
            <w:pPr>
              <w:spacing w:line="340" w:lineRule="exact"/>
              <w:jc w:val="center"/>
              <w:rPr>
                <w:rFonts w:ascii="Times New Roman" w:hAnsi="Times New Roman"/>
                <w:szCs w:val="21"/>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92"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r>
      <w:tr w:rsidR="006F1311">
        <w:trPr>
          <w:trHeight w:hRule="exact" w:val="583"/>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16</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92"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17</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92"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18</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92"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19</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40" w:lineRule="exact"/>
              <w:jc w:val="center"/>
              <w:rPr>
                <w:rFonts w:ascii="Times New Roman" w:hAnsi="Times New Roman"/>
                <w:szCs w:val="21"/>
              </w:rPr>
            </w:pPr>
          </w:p>
        </w:tc>
        <w:tc>
          <w:tcPr>
            <w:tcW w:w="1092"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r>
      <w:tr w:rsidR="006F1311">
        <w:trPr>
          <w:trHeight w:hRule="exact" w:val="567"/>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6F1311" w:rsidRDefault="000527BC">
            <w:pPr>
              <w:spacing w:line="320" w:lineRule="exact"/>
              <w:jc w:val="center"/>
              <w:rPr>
                <w:sz w:val="24"/>
                <w:szCs w:val="24"/>
              </w:rPr>
            </w:pPr>
            <w:r>
              <w:rPr>
                <w:sz w:val="24"/>
                <w:szCs w:val="24"/>
              </w:rPr>
              <w:t>20</w:t>
            </w:r>
          </w:p>
        </w:tc>
        <w:tc>
          <w:tcPr>
            <w:tcW w:w="2980"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6F1311" w:rsidRDefault="006F1311">
            <w:pPr>
              <w:spacing w:line="320" w:lineRule="exact"/>
              <w:jc w:val="center"/>
              <w:rPr>
                <w:sz w:val="24"/>
                <w:szCs w:val="24"/>
              </w:rPr>
            </w:pPr>
          </w:p>
        </w:tc>
        <w:tc>
          <w:tcPr>
            <w:tcW w:w="1966"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6F1311" w:rsidRDefault="006F1311">
            <w:pPr>
              <w:spacing w:line="320" w:lineRule="exact"/>
              <w:jc w:val="center"/>
              <w:rPr>
                <w:sz w:val="24"/>
                <w:szCs w:val="24"/>
              </w:rPr>
            </w:pPr>
          </w:p>
        </w:tc>
      </w:tr>
    </w:tbl>
    <w:p w:rsidR="006F1311" w:rsidRDefault="006F1311">
      <w:pPr>
        <w:spacing w:line="580" w:lineRule="exact"/>
        <w:rPr>
          <w:szCs w:val="24"/>
        </w:rPr>
      </w:pPr>
    </w:p>
    <w:p w:rsidR="006F1311" w:rsidRDefault="000527BC">
      <w:pPr>
        <w:spacing w:afterLines="50" w:after="156" w:line="58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7.增设专业基本办学条件</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573"/>
        <w:gridCol w:w="900"/>
        <w:gridCol w:w="895"/>
        <w:gridCol w:w="1619"/>
        <w:gridCol w:w="403"/>
        <w:gridCol w:w="497"/>
        <w:gridCol w:w="1080"/>
        <w:gridCol w:w="696"/>
        <w:gridCol w:w="544"/>
        <w:gridCol w:w="587"/>
        <w:gridCol w:w="570"/>
      </w:tblGrid>
      <w:tr w:rsidR="006F1311">
        <w:trPr>
          <w:trHeight w:val="371"/>
          <w:jc w:val="center"/>
        </w:trPr>
        <w:tc>
          <w:tcPr>
            <w:tcW w:w="1188" w:type="dxa"/>
            <w:gridSpan w:val="2"/>
            <w:tcBorders>
              <w:top w:val="sing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专业名称</w:t>
            </w:r>
          </w:p>
        </w:tc>
        <w:tc>
          <w:tcPr>
            <w:tcW w:w="4314" w:type="dxa"/>
            <w:gridSpan w:val="5"/>
            <w:tcBorders>
              <w:top w:val="sing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酒店管理</w:t>
            </w:r>
          </w:p>
        </w:tc>
        <w:tc>
          <w:tcPr>
            <w:tcW w:w="1080"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20" w:lineRule="exact"/>
              <w:rPr>
                <w:szCs w:val="24"/>
              </w:rPr>
            </w:pPr>
            <w:r>
              <w:rPr>
                <w:rFonts w:hint="eastAsia"/>
                <w:szCs w:val="24"/>
              </w:rPr>
              <w:t>开办经费</w:t>
            </w:r>
          </w:p>
        </w:tc>
        <w:tc>
          <w:tcPr>
            <w:tcW w:w="2397" w:type="dxa"/>
            <w:gridSpan w:val="4"/>
            <w:tcBorders>
              <w:top w:val="sing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200</w:t>
            </w:r>
            <w:r>
              <w:rPr>
                <w:rFonts w:hint="eastAsia"/>
                <w:szCs w:val="24"/>
              </w:rPr>
              <w:t>万元</w:t>
            </w:r>
          </w:p>
        </w:tc>
      </w:tr>
      <w:tr w:rsidR="006F1311">
        <w:trPr>
          <w:jc w:val="center"/>
        </w:trPr>
        <w:tc>
          <w:tcPr>
            <w:tcW w:w="2088" w:type="dxa"/>
            <w:gridSpan w:val="3"/>
            <w:tcBorders>
              <w:top w:val="single" w:sz="4" w:space="0" w:color="auto"/>
              <w:left w:val="single" w:sz="4" w:space="0" w:color="auto"/>
              <w:bottom w:val="single" w:sz="4" w:space="0" w:color="auto"/>
              <w:right w:val="single" w:sz="4" w:space="0" w:color="auto"/>
            </w:tcBorders>
            <w:vAlign w:val="center"/>
          </w:tcPr>
          <w:p w:rsidR="006F1311" w:rsidRDefault="000527BC">
            <w:pPr>
              <w:spacing w:line="320" w:lineRule="exact"/>
              <w:rPr>
                <w:szCs w:val="24"/>
              </w:rPr>
            </w:pPr>
            <w:r>
              <w:rPr>
                <w:rFonts w:hint="eastAsia"/>
                <w:szCs w:val="24"/>
              </w:rPr>
              <w:t>申报专业副高及以上职称（在岗）人数</w:t>
            </w:r>
          </w:p>
        </w:tc>
        <w:tc>
          <w:tcPr>
            <w:tcW w:w="895"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szCs w:val="24"/>
              </w:rPr>
            </w:pPr>
            <w:r>
              <w:rPr>
                <w:rFonts w:hint="eastAsia"/>
                <w:szCs w:val="24"/>
              </w:rPr>
              <w:t>7</w:t>
            </w:r>
          </w:p>
        </w:tc>
        <w:tc>
          <w:tcPr>
            <w:tcW w:w="1619"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其中该专业</w:t>
            </w:r>
          </w:p>
          <w:p w:rsidR="006F1311" w:rsidRDefault="000527BC">
            <w:pPr>
              <w:spacing w:line="320" w:lineRule="exact"/>
              <w:jc w:val="center"/>
              <w:rPr>
                <w:szCs w:val="24"/>
              </w:rPr>
            </w:pPr>
            <w:r>
              <w:rPr>
                <w:rFonts w:hint="eastAsia"/>
                <w:szCs w:val="24"/>
              </w:rPr>
              <w:t>专职在岗人数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其中校内</w:t>
            </w:r>
          </w:p>
          <w:p w:rsidR="006F1311" w:rsidRDefault="000527BC">
            <w:pPr>
              <w:spacing w:line="320" w:lineRule="exact"/>
              <w:jc w:val="center"/>
              <w:rPr>
                <w:szCs w:val="24"/>
              </w:rPr>
            </w:pPr>
            <w:r>
              <w:rPr>
                <w:rFonts w:hint="eastAsia"/>
                <w:szCs w:val="24"/>
              </w:rPr>
              <w:t>兼职人数</w:t>
            </w:r>
          </w:p>
        </w:tc>
        <w:tc>
          <w:tcPr>
            <w:tcW w:w="696" w:type="dxa"/>
            <w:tcBorders>
              <w:top w:val="sing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3</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其中校外兼职人数</w:t>
            </w:r>
          </w:p>
        </w:tc>
        <w:tc>
          <w:tcPr>
            <w:tcW w:w="570"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szCs w:val="24"/>
              </w:rPr>
            </w:pPr>
            <w:r>
              <w:rPr>
                <w:rFonts w:hint="eastAsia"/>
                <w:szCs w:val="24"/>
              </w:rPr>
              <w:t>2</w:t>
            </w:r>
          </w:p>
        </w:tc>
      </w:tr>
      <w:tr w:rsidR="006F1311">
        <w:trPr>
          <w:trHeight w:val="70"/>
          <w:jc w:val="center"/>
        </w:trPr>
        <w:tc>
          <w:tcPr>
            <w:tcW w:w="2088" w:type="dxa"/>
            <w:gridSpan w:val="3"/>
            <w:tcBorders>
              <w:top w:val="single" w:sz="4" w:space="0" w:color="auto"/>
              <w:left w:val="single" w:sz="4" w:space="0" w:color="auto"/>
              <w:bottom w:val="double" w:sz="4" w:space="0" w:color="auto"/>
              <w:right w:val="single" w:sz="4" w:space="0" w:color="auto"/>
            </w:tcBorders>
            <w:vAlign w:val="center"/>
          </w:tcPr>
          <w:p w:rsidR="006F1311" w:rsidRDefault="000527BC">
            <w:pPr>
              <w:spacing w:line="320" w:lineRule="exact"/>
              <w:jc w:val="center"/>
              <w:rPr>
                <w:szCs w:val="24"/>
              </w:rPr>
            </w:pPr>
            <w:r>
              <w:rPr>
                <w:rFonts w:hint="eastAsia"/>
                <w:szCs w:val="24"/>
              </w:rPr>
              <w:t>可用于新专业的</w:t>
            </w:r>
          </w:p>
          <w:p w:rsidR="006F1311" w:rsidRDefault="000527BC">
            <w:pPr>
              <w:spacing w:line="320" w:lineRule="exact"/>
              <w:jc w:val="center"/>
              <w:rPr>
                <w:szCs w:val="24"/>
              </w:rPr>
            </w:pPr>
            <w:r>
              <w:rPr>
                <w:rFonts w:hint="eastAsia"/>
                <w:szCs w:val="24"/>
              </w:rPr>
              <w:t>教学图书（万册）</w:t>
            </w:r>
          </w:p>
        </w:tc>
        <w:tc>
          <w:tcPr>
            <w:tcW w:w="895" w:type="dxa"/>
            <w:tcBorders>
              <w:top w:val="single" w:sz="4" w:space="0" w:color="auto"/>
              <w:left w:val="single" w:sz="4" w:space="0" w:color="auto"/>
              <w:bottom w:val="double" w:sz="4" w:space="0" w:color="auto"/>
              <w:right w:val="single" w:sz="4" w:space="0" w:color="auto"/>
            </w:tcBorders>
            <w:vAlign w:val="center"/>
          </w:tcPr>
          <w:p w:rsidR="006F1311" w:rsidRDefault="000527BC">
            <w:pPr>
              <w:spacing w:line="320" w:lineRule="exact"/>
              <w:jc w:val="center"/>
              <w:rPr>
                <w:szCs w:val="24"/>
              </w:rPr>
            </w:pPr>
            <w:r>
              <w:rPr>
                <w:rFonts w:hint="eastAsia"/>
                <w:szCs w:val="24"/>
              </w:rPr>
              <w:t>9</w:t>
            </w:r>
          </w:p>
        </w:tc>
        <w:tc>
          <w:tcPr>
            <w:tcW w:w="2022" w:type="dxa"/>
            <w:gridSpan w:val="2"/>
            <w:tcBorders>
              <w:top w:val="single" w:sz="4" w:space="0" w:color="auto"/>
              <w:left w:val="single" w:sz="4" w:space="0" w:color="auto"/>
              <w:bottom w:val="double" w:sz="4" w:space="0" w:color="auto"/>
              <w:right w:val="single" w:sz="4" w:space="0" w:color="auto"/>
            </w:tcBorders>
            <w:vAlign w:val="center"/>
          </w:tcPr>
          <w:p w:rsidR="006F1311" w:rsidRDefault="000527BC">
            <w:pPr>
              <w:spacing w:line="320" w:lineRule="exact"/>
              <w:jc w:val="center"/>
              <w:rPr>
                <w:szCs w:val="24"/>
              </w:rPr>
            </w:pPr>
            <w:r>
              <w:rPr>
                <w:rFonts w:hint="eastAsia"/>
                <w:szCs w:val="24"/>
              </w:rPr>
              <w:t>可用于该专业的</w:t>
            </w:r>
          </w:p>
          <w:p w:rsidR="006F1311" w:rsidRDefault="000527BC">
            <w:pPr>
              <w:spacing w:line="320" w:lineRule="exact"/>
              <w:jc w:val="center"/>
              <w:rPr>
                <w:szCs w:val="24"/>
              </w:rPr>
            </w:pPr>
            <w:r>
              <w:rPr>
                <w:rFonts w:hint="eastAsia"/>
                <w:szCs w:val="24"/>
              </w:rPr>
              <w:t>教学实验设备</w:t>
            </w:r>
          </w:p>
          <w:p w:rsidR="006F1311" w:rsidRDefault="000527BC">
            <w:pPr>
              <w:spacing w:line="320" w:lineRule="exact"/>
              <w:jc w:val="center"/>
              <w:rPr>
                <w:szCs w:val="24"/>
              </w:rPr>
            </w:pPr>
            <w:r>
              <w:rPr>
                <w:rFonts w:hint="eastAsia"/>
                <w:szCs w:val="24"/>
              </w:rPr>
              <w:t>（千元以上）</w:t>
            </w:r>
          </w:p>
        </w:tc>
        <w:tc>
          <w:tcPr>
            <w:tcW w:w="1577" w:type="dxa"/>
            <w:gridSpan w:val="2"/>
            <w:tcBorders>
              <w:top w:val="single" w:sz="4" w:space="0" w:color="auto"/>
              <w:left w:val="single" w:sz="4" w:space="0" w:color="auto"/>
              <w:bottom w:val="double" w:sz="4" w:space="0" w:color="auto"/>
              <w:right w:val="single" w:sz="4" w:space="0" w:color="auto"/>
            </w:tcBorders>
            <w:vAlign w:val="center"/>
          </w:tcPr>
          <w:p w:rsidR="006F1311" w:rsidRDefault="000527BC">
            <w:pPr>
              <w:spacing w:line="320" w:lineRule="exact"/>
              <w:jc w:val="center"/>
              <w:rPr>
                <w:sz w:val="18"/>
                <w:szCs w:val="24"/>
              </w:rPr>
            </w:pPr>
            <w:r>
              <w:rPr>
                <w:rFonts w:hint="eastAsia"/>
                <w:sz w:val="18"/>
                <w:szCs w:val="24"/>
              </w:rPr>
              <w:t>120</w:t>
            </w:r>
          </w:p>
        </w:tc>
        <w:tc>
          <w:tcPr>
            <w:tcW w:w="1240" w:type="dxa"/>
            <w:gridSpan w:val="2"/>
            <w:tcBorders>
              <w:top w:val="single" w:sz="4" w:space="0" w:color="auto"/>
              <w:left w:val="single" w:sz="4" w:space="0" w:color="auto"/>
              <w:bottom w:val="double" w:sz="4" w:space="0" w:color="auto"/>
              <w:right w:val="single" w:sz="4" w:space="0" w:color="auto"/>
            </w:tcBorders>
            <w:vAlign w:val="center"/>
          </w:tcPr>
          <w:p w:rsidR="006F1311" w:rsidRDefault="000527BC">
            <w:pPr>
              <w:spacing w:line="320" w:lineRule="exact"/>
              <w:jc w:val="center"/>
              <w:rPr>
                <w:szCs w:val="24"/>
              </w:rPr>
            </w:pPr>
            <w:r>
              <w:rPr>
                <w:rFonts w:hint="eastAsia"/>
                <w:szCs w:val="24"/>
              </w:rPr>
              <w:t>总价值</w:t>
            </w:r>
          </w:p>
          <w:p w:rsidR="006F1311" w:rsidRDefault="000527BC">
            <w:pPr>
              <w:spacing w:line="320" w:lineRule="exact"/>
              <w:jc w:val="center"/>
              <w:rPr>
                <w:szCs w:val="24"/>
              </w:rPr>
            </w:pPr>
            <w:r>
              <w:rPr>
                <w:rFonts w:hint="eastAsia"/>
                <w:szCs w:val="24"/>
              </w:rPr>
              <w:t>（万元）</w:t>
            </w:r>
          </w:p>
        </w:tc>
        <w:tc>
          <w:tcPr>
            <w:tcW w:w="1157" w:type="dxa"/>
            <w:gridSpan w:val="2"/>
            <w:tcBorders>
              <w:top w:val="single" w:sz="4" w:space="0" w:color="auto"/>
              <w:left w:val="single" w:sz="4" w:space="0" w:color="auto"/>
              <w:bottom w:val="double" w:sz="4" w:space="0" w:color="auto"/>
              <w:right w:val="single" w:sz="4" w:space="0" w:color="auto"/>
            </w:tcBorders>
            <w:vAlign w:val="center"/>
          </w:tcPr>
          <w:p w:rsidR="006F1311" w:rsidRDefault="000527BC">
            <w:pPr>
              <w:spacing w:line="320" w:lineRule="exact"/>
              <w:jc w:val="center"/>
              <w:rPr>
                <w:szCs w:val="24"/>
              </w:rPr>
            </w:pPr>
            <w:r>
              <w:rPr>
                <w:rFonts w:hint="eastAsia"/>
                <w:szCs w:val="24"/>
              </w:rPr>
              <w:t>338</w:t>
            </w:r>
          </w:p>
        </w:tc>
      </w:tr>
      <w:tr w:rsidR="006F1311">
        <w:trPr>
          <w:jc w:val="center"/>
        </w:trPr>
        <w:tc>
          <w:tcPr>
            <w:tcW w:w="615" w:type="dxa"/>
            <w:tcBorders>
              <w:top w:val="doub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序</w:t>
            </w:r>
          </w:p>
          <w:p w:rsidR="006F1311" w:rsidRDefault="000527BC">
            <w:pPr>
              <w:spacing w:line="320" w:lineRule="exact"/>
              <w:jc w:val="center"/>
              <w:rPr>
                <w:szCs w:val="24"/>
              </w:rPr>
            </w:pPr>
            <w:r>
              <w:rPr>
                <w:rFonts w:hint="eastAsia"/>
                <w:szCs w:val="24"/>
              </w:rPr>
              <w:t>号</w:t>
            </w:r>
          </w:p>
        </w:tc>
        <w:tc>
          <w:tcPr>
            <w:tcW w:w="4390" w:type="dxa"/>
            <w:gridSpan w:val="5"/>
            <w:tcBorders>
              <w:top w:val="doub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主要教学设备名称（限</w:t>
            </w:r>
            <w:r>
              <w:rPr>
                <w:szCs w:val="24"/>
              </w:rPr>
              <w:t>20</w:t>
            </w:r>
            <w:r>
              <w:rPr>
                <w:rFonts w:hint="eastAsia"/>
                <w:szCs w:val="24"/>
              </w:rPr>
              <w:t>项）</w:t>
            </w:r>
          </w:p>
        </w:tc>
        <w:tc>
          <w:tcPr>
            <w:tcW w:w="1577" w:type="dxa"/>
            <w:gridSpan w:val="2"/>
            <w:tcBorders>
              <w:top w:val="doub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型号</w:t>
            </w:r>
          </w:p>
          <w:p w:rsidR="006F1311" w:rsidRDefault="000527BC">
            <w:pPr>
              <w:spacing w:line="320" w:lineRule="exact"/>
              <w:jc w:val="center"/>
              <w:rPr>
                <w:szCs w:val="24"/>
              </w:rPr>
            </w:pPr>
            <w:r>
              <w:rPr>
                <w:rFonts w:hint="eastAsia"/>
                <w:szCs w:val="24"/>
              </w:rPr>
              <w:t>规格</w:t>
            </w:r>
          </w:p>
        </w:tc>
        <w:tc>
          <w:tcPr>
            <w:tcW w:w="696" w:type="dxa"/>
            <w:tcBorders>
              <w:top w:val="doub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 w:val="18"/>
                <w:szCs w:val="24"/>
              </w:rPr>
            </w:pPr>
            <w:r>
              <w:rPr>
                <w:rFonts w:hint="eastAsia"/>
                <w:sz w:val="18"/>
                <w:szCs w:val="24"/>
              </w:rPr>
              <w:t>台</w:t>
            </w:r>
            <w:r>
              <w:rPr>
                <w:sz w:val="18"/>
                <w:szCs w:val="24"/>
              </w:rPr>
              <w:t>(</w:t>
            </w:r>
            <w:r>
              <w:rPr>
                <w:rFonts w:hint="eastAsia"/>
                <w:sz w:val="18"/>
                <w:szCs w:val="24"/>
              </w:rPr>
              <w:t>件</w:t>
            </w:r>
            <w:r>
              <w:rPr>
                <w:sz w:val="18"/>
                <w:szCs w:val="24"/>
              </w:rPr>
              <w:t>)</w:t>
            </w:r>
          </w:p>
        </w:tc>
        <w:tc>
          <w:tcPr>
            <w:tcW w:w="1701" w:type="dxa"/>
            <w:gridSpan w:val="3"/>
            <w:tcBorders>
              <w:top w:val="double" w:sz="4" w:space="0" w:color="auto"/>
              <w:left w:val="single" w:sz="4" w:space="0" w:color="auto"/>
              <w:bottom w:val="single" w:sz="4" w:space="0" w:color="auto"/>
              <w:right w:val="single" w:sz="4" w:space="0" w:color="auto"/>
            </w:tcBorders>
            <w:vAlign w:val="center"/>
          </w:tcPr>
          <w:p w:rsidR="006F1311" w:rsidRDefault="000527BC">
            <w:pPr>
              <w:spacing w:line="320" w:lineRule="exact"/>
              <w:jc w:val="center"/>
              <w:rPr>
                <w:szCs w:val="24"/>
              </w:rPr>
            </w:pPr>
            <w:r>
              <w:rPr>
                <w:rFonts w:hint="eastAsia"/>
                <w:szCs w:val="24"/>
              </w:rPr>
              <w:t>购入时间</w:t>
            </w: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w:t>
            </w: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计算机（台式）</w:t>
            </w: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rFonts w:asciiTheme="minorEastAsia" w:eastAsiaTheme="minorEastAsia" w:hAnsiTheme="minorEastAsia" w:cstheme="minorEastAsia"/>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260台</w:t>
            </w: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2016.11</w:t>
            </w: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w:t>
            </w: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投影仪</w:t>
            </w: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rFonts w:asciiTheme="minorEastAsia" w:eastAsiaTheme="minorEastAsia" w:hAnsiTheme="minorEastAsia" w:cstheme="minorEastAsia"/>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18台</w:t>
            </w: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2016.10</w:t>
            </w: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w:t>
            </w: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0527BC">
            <w:pPr>
              <w:spacing w:line="320" w:lineRule="exact"/>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1"/>
              </w:rPr>
              <w:t>客房综合实训室</w:t>
            </w: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rFonts w:asciiTheme="minorEastAsia" w:eastAsiaTheme="minorEastAsia" w:hAnsiTheme="minorEastAsia" w:cstheme="minorEastAsia"/>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1个</w:t>
            </w: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2018.10</w:t>
            </w: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w:t>
            </w: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0527BC">
            <w:pPr>
              <w:spacing w:line="320" w:lineRule="exact"/>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1"/>
              </w:rPr>
              <w:t>餐饮综合实训室</w:t>
            </w: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rFonts w:asciiTheme="minorEastAsia" w:eastAsiaTheme="minorEastAsia" w:hAnsiTheme="minorEastAsia" w:cstheme="minorEastAsia"/>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1个</w:t>
            </w: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2018.4</w:t>
            </w: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w:t>
            </w: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0527BC">
            <w:pPr>
              <w:spacing w:line="320" w:lineRule="exact"/>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1"/>
              </w:rPr>
              <w:t>旅游综合实训室</w:t>
            </w: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rFonts w:asciiTheme="minorEastAsia" w:eastAsiaTheme="minorEastAsia" w:hAnsiTheme="minorEastAsia" w:cstheme="minorEastAsia"/>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1个</w:t>
            </w: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2018.12</w:t>
            </w: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6</w:t>
            </w: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多媒体教室</w:t>
            </w: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rFonts w:asciiTheme="minorEastAsia" w:eastAsiaTheme="minorEastAsia" w:hAnsiTheme="minorEastAsia" w:cstheme="minorEastAsia"/>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18个</w:t>
            </w: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2016.11</w:t>
            </w: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7</w:t>
            </w: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耳机</w:t>
            </w: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rFonts w:asciiTheme="minorEastAsia" w:eastAsiaTheme="minorEastAsia" w:hAnsiTheme="minorEastAsia" w:cstheme="minorEastAsia"/>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300个</w:t>
            </w: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2017.11</w:t>
            </w: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8</w:t>
            </w: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录音机</w:t>
            </w: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rFonts w:asciiTheme="minorEastAsia" w:eastAsiaTheme="minorEastAsia" w:hAnsiTheme="minorEastAsia" w:cstheme="minorEastAsia"/>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30</w:t>
            </w: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2016.10</w:t>
            </w: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9</w:t>
            </w: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播放器</w:t>
            </w: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rFonts w:asciiTheme="minorEastAsia" w:eastAsiaTheme="minorEastAsia" w:hAnsiTheme="minorEastAsia" w:cstheme="minorEastAsia"/>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6</w:t>
            </w: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0527BC">
            <w:pPr>
              <w:spacing w:line="32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2014.09</w:t>
            </w: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r w:rsidR="006F131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6F1311" w:rsidRDefault="006F1311">
            <w:pPr>
              <w:spacing w:line="320" w:lineRule="exact"/>
              <w:rPr>
                <w:szCs w:val="24"/>
              </w:rPr>
            </w:pPr>
          </w:p>
        </w:tc>
      </w:tr>
    </w:tbl>
    <w:p w:rsidR="006F1311" w:rsidRDefault="006F1311">
      <w:pPr>
        <w:spacing w:line="580" w:lineRule="exact"/>
        <w:jc w:val="center"/>
        <w:rPr>
          <w:rFonts w:eastAsia="仿宋_GB2312"/>
          <w:b/>
          <w:szCs w:val="24"/>
        </w:rPr>
      </w:pPr>
    </w:p>
    <w:p w:rsidR="006F1311" w:rsidRDefault="006F1311">
      <w:pPr>
        <w:spacing w:line="580" w:lineRule="exact"/>
        <w:rPr>
          <w:rFonts w:eastAsia="黑体"/>
          <w:bCs/>
          <w:sz w:val="32"/>
          <w:szCs w:val="32"/>
        </w:rPr>
      </w:pPr>
    </w:p>
    <w:sectPr w:rsidR="006F1311">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67" w:rsidRDefault="00891067">
      <w:r>
        <w:separator/>
      </w:r>
    </w:p>
  </w:endnote>
  <w:endnote w:type="continuationSeparator" w:id="0">
    <w:p w:rsidR="00891067" w:rsidRDefault="0089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2394"/>
    </w:sdtPr>
    <w:sdtEndPr/>
    <w:sdtContent>
      <w:p w:rsidR="000527BC" w:rsidRDefault="000527BC">
        <w:pPr>
          <w:pStyle w:val="a7"/>
          <w:jc w:val="center"/>
        </w:pPr>
        <w:r>
          <w:fldChar w:fldCharType="begin"/>
        </w:r>
        <w:r>
          <w:instrText xml:space="preserve"> PAGE   \* MERGEFORMAT </w:instrText>
        </w:r>
        <w:r>
          <w:fldChar w:fldCharType="separate"/>
        </w:r>
        <w:r>
          <w:rPr>
            <w:lang w:val="zh-CN"/>
          </w:rPr>
          <w:t>10</w:t>
        </w:r>
        <w:r>
          <w:rPr>
            <w:lang w:val="zh-CN"/>
          </w:rPr>
          <w:fldChar w:fldCharType="end"/>
        </w:r>
      </w:p>
    </w:sdtContent>
  </w:sdt>
  <w:p w:rsidR="000527BC" w:rsidRDefault="000527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67" w:rsidRDefault="00891067">
      <w:r>
        <w:separator/>
      </w:r>
    </w:p>
  </w:footnote>
  <w:footnote w:type="continuationSeparator" w:id="0">
    <w:p w:rsidR="00891067" w:rsidRDefault="00891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EC6C49"/>
    <w:multiLevelType w:val="singleLevel"/>
    <w:tmpl w:val="85EC6C49"/>
    <w:lvl w:ilvl="0">
      <w:start w:val="2"/>
      <w:numFmt w:val="decimal"/>
      <w:suff w:val="nothing"/>
      <w:lvlText w:val="%1、"/>
      <w:lvlJc w:val="left"/>
    </w:lvl>
  </w:abstractNum>
  <w:abstractNum w:abstractNumId="1" w15:restartNumberingAfterBreak="0">
    <w:nsid w:val="BB47FBE4"/>
    <w:multiLevelType w:val="singleLevel"/>
    <w:tmpl w:val="BB47FBE4"/>
    <w:lvl w:ilvl="0">
      <w:start w:val="1"/>
      <w:numFmt w:val="chineseCounting"/>
      <w:suff w:val="nothing"/>
      <w:lvlText w:val="（%1）"/>
      <w:lvlJc w:val="left"/>
      <w:pPr>
        <w:ind w:left="0" w:firstLine="420"/>
      </w:pPr>
      <w:rPr>
        <w:rFonts w:hint="eastAsia"/>
      </w:rPr>
    </w:lvl>
  </w:abstractNum>
  <w:abstractNum w:abstractNumId="2" w15:restartNumberingAfterBreak="0">
    <w:nsid w:val="CA021E9C"/>
    <w:multiLevelType w:val="singleLevel"/>
    <w:tmpl w:val="CA021E9C"/>
    <w:lvl w:ilvl="0">
      <w:start w:val="1"/>
      <w:numFmt w:val="decimal"/>
      <w:lvlText w:val="(%1)"/>
      <w:lvlJc w:val="left"/>
      <w:pPr>
        <w:ind w:left="425" w:hanging="425"/>
      </w:pPr>
      <w:rPr>
        <w:rFonts w:hint="default"/>
      </w:rPr>
    </w:lvl>
  </w:abstractNum>
  <w:abstractNum w:abstractNumId="3" w15:restartNumberingAfterBreak="0">
    <w:nsid w:val="D0A76DB0"/>
    <w:multiLevelType w:val="singleLevel"/>
    <w:tmpl w:val="D0A76DB0"/>
    <w:lvl w:ilvl="0">
      <w:start w:val="1"/>
      <w:numFmt w:val="chineseCounting"/>
      <w:suff w:val="nothing"/>
      <w:lvlText w:val="%1、"/>
      <w:lvlJc w:val="left"/>
      <w:rPr>
        <w:rFonts w:hint="eastAsia"/>
      </w:rPr>
    </w:lvl>
  </w:abstractNum>
  <w:abstractNum w:abstractNumId="4" w15:restartNumberingAfterBreak="0">
    <w:nsid w:val="16CCF695"/>
    <w:multiLevelType w:val="singleLevel"/>
    <w:tmpl w:val="16CCF695"/>
    <w:lvl w:ilvl="0">
      <w:start w:val="1"/>
      <w:numFmt w:val="decimal"/>
      <w:lvlText w:val="(%1)"/>
      <w:lvlJc w:val="left"/>
      <w:pPr>
        <w:ind w:left="425" w:hanging="425"/>
      </w:pPr>
      <w:rPr>
        <w:rFonts w:hint="default"/>
      </w:rPr>
    </w:lvl>
  </w:abstractNum>
  <w:abstractNum w:abstractNumId="5" w15:restartNumberingAfterBreak="0">
    <w:nsid w:val="50484E80"/>
    <w:multiLevelType w:val="singleLevel"/>
    <w:tmpl w:val="50484E80"/>
    <w:lvl w:ilvl="0">
      <w:start w:val="1"/>
      <w:numFmt w:val="decimal"/>
      <w:lvlText w:val="(%1)"/>
      <w:lvlJc w:val="left"/>
      <w:pPr>
        <w:ind w:left="425" w:hanging="425"/>
      </w:pPr>
      <w:rPr>
        <w:rFonts w:hint="default"/>
      </w:rPr>
    </w:lvl>
  </w:abstractNum>
  <w:abstractNum w:abstractNumId="6" w15:restartNumberingAfterBreak="0">
    <w:nsid w:val="784C926A"/>
    <w:multiLevelType w:val="singleLevel"/>
    <w:tmpl w:val="784C926A"/>
    <w:lvl w:ilvl="0">
      <w:start w:val="1"/>
      <w:numFmt w:val="chineseCounting"/>
      <w:suff w:val="nothing"/>
      <w:lvlText w:val="（%1）"/>
      <w:lvlJc w:val="left"/>
      <w:pPr>
        <w:ind w:left="0" w:firstLine="420"/>
      </w:pPr>
      <w:rPr>
        <w:rFonts w:hint="eastAsia"/>
      </w:rPr>
    </w:lvl>
  </w:abstractNum>
  <w:abstractNum w:abstractNumId="7" w15:restartNumberingAfterBreak="0">
    <w:nsid w:val="7F25F21D"/>
    <w:multiLevelType w:val="singleLevel"/>
    <w:tmpl w:val="7F25F21D"/>
    <w:lvl w:ilvl="0">
      <w:start w:val="1"/>
      <w:numFmt w:val="chineseCounting"/>
      <w:suff w:val="nothing"/>
      <w:lvlText w:val="（%1）"/>
      <w:lvlJc w:val="left"/>
      <w:rPr>
        <w:rFonts w:hint="eastAsia"/>
      </w:rPr>
    </w:lvl>
  </w:abstractNum>
  <w:num w:numId="1">
    <w:abstractNumId w:val="3"/>
  </w:num>
  <w:num w:numId="2">
    <w:abstractNumId w:val="7"/>
  </w:num>
  <w:num w:numId="3">
    <w:abstractNumId w:val="0"/>
  </w:num>
  <w:num w:numId="4">
    <w:abstractNumId w:val="1"/>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986"/>
    <w:rsid w:val="00010FFA"/>
    <w:rsid w:val="00012E36"/>
    <w:rsid w:val="00034335"/>
    <w:rsid w:val="000527BC"/>
    <w:rsid w:val="000800E7"/>
    <w:rsid w:val="00093DF0"/>
    <w:rsid w:val="00094885"/>
    <w:rsid w:val="000A5B9F"/>
    <w:rsid w:val="000C1901"/>
    <w:rsid w:val="000C4BC2"/>
    <w:rsid w:val="000E7C8F"/>
    <w:rsid w:val="0010600D"/>
    <w:rsid w:val="00114AC1"/>
    <w:rsid w:val="00122AD9"/>
    <w:rsid w:val="00123D86"/>
    <w:rsid w:val="00132255"/>
    <w:rsid w:val="00133C94"/>
    <w:rsid w:val="00134DC5"/>
    <w:rsid w:val="001358BF"/>
    <w:rsid w:val="00143FB4"/>
    <w:rsid w:val="00185620"/>
    <w:rsid w:val="001E0E97"/>
    <w:rsid w:val="00205ED8"/>
    <w:rsid w:val="002267D5"/>
    <w:rsid w:val="00267071"/>
    <w:rsid w:val="002825FD"/>
    <w:rsid w:val="00286C19"/>
    <w:rsid w:val="002B0588"/>
    <w:rsid w:val="002B1F37"/>
    <w:rsid w:val="002B680C"/>
    <w:rsid w:val="00310254"/>
    <w:rsid w:val="00311262"/>
    <w:rsid w:val="00320333"/>
    <w:rsid w:val="00325706"/>
    <w:rsid w:val="00333985"/>
    <w:rsid w:val="0034080C"/>
    <w:rsid w:val="00350F27"/>
    <w:rsid w:val="00351658"/>
    <w:rsid w:val="00363053"/>
    <w:rsid w:val="00367A2E"/>
    <w:rsid w:val="00397937"/>
    <w:rsid w:val="003A667A"/>
    <w:rsid w:val="003D3653"/>
    <w:rsid w:val="003D4847"/>
    <w:rsid w:val="003D4C97"/>
    <w:rsid w:val="003E5E31"/>
    <w:rsid w:val="003E6F42"/>
    <w:rsid w:val="0040082F"/>
    <w:rsid w:val="00426980"/>
    <w:rsid w:val="00433C51"/>
    <w:rsid w:val="00443EC5"/>
    <w:rsid w:val="00447E2A"/>
    <w:rsid w:val="00451AFD"/>
    <w:rsid w:val="0045504E"/>
    <w:rsid w:val="0047614D"/>
    <w:rsid w:val="00493626"/>
    <w:rsid w:val="00495BE9"/>
    <w:rsid w:val="004A677A"/>
    <w:rsid w:val="004B3C2A"/>
    <w:rsid w:val="004C3B82"/>
    <w:rsid w:val="004D05F2"/>
    <w:rsid w:val="0050453D"/>
    <w:rsid w:val="00525A38"/>
    <w:rsid w:val="00557F36"/>
    <w:rsid w:val="00563B06"/>
    <w:rsid w:val="005738C4"/>
    <w:rsid w:val="005859C6"/>
    <w:rsid w:val="005914D7"/>
    <w:rsid w:val="00593E2E"/>
    <w:rsid w:val="005F0371"/>
    <w:rsid w:val="006114F3"/>
    <w:rsid w:val="00617445"/>
    <w:rsid w:val="006264F4"/>
    <w:rsid w:val="0063015C"/>
    <w:rsid w:val="006324F8"/>
    <w:rsid w:val="00671530"/>
    <w:rsid w:val="00681F47"/>
    <w:rsid w:val="006A1739"/>
    <w:rsid w:val="006B48B1"/>
    <w:rsid w:val="006C6A67"/>
    <w:rsid w:val="006D4395"/>
    <w:rsid w:val="006F0C0E"/>
    <w:rsid w:val="006F1311"/>
    <w:rsid w:val="006F3986"/>
    <w:rsid w:val="00705DA8"/>
    <w:rsid w:val="00724D99"/>
    <w:rsid w:val="00741F44"/>
    <w:rsid w:val="00747B7D"/>
    <w:rsid w:val="00747CDA"/>
    <w:rsid w:val="0075180B"/>
    <w:rsid w:val="0076171E"/>
    <w:rsid w:val="0077054F"/>
    <w:rsid w:val="00774D19"/>
    <w:rsid w:val="0078288C"/>
    <w:rsid w:val="007A1F7E"/>
    <w:rsid w:val="007A56A2"/>
    <w:rsid w:val="007D07F5"/>
    <w:rsid w:val="007D73B1"/>
    <w:rsid w:val="007F4A87"/>
    <w:rsid w:val="00800444"/>
    <w:rsid w:val="00800F71"/>
    <w:rsid w:val="0081557B"/>
    <w:rsid w:val="00827066"/>
    <w:rsid w:val="00844EB6"/>
    <w:rsid w:val="00854102"/>
    <w:rsid w:val="00856A88"/>
    <w:rsid w:val="008754BA"/>
    <w:rsid w:val="00891067"/>
    <w:rsid w:val="00896668"/>
    <w:rsid w:val="008A5EDD"/>
    <w:rsid w:val="008C13A0"/>
    <w:rsid w:val="008E04F2"/>
    <w:rsid w:val="008F0570"/>
    <w:rsid w:val="00900713"/>
    <w:rsid w:val="00904DBC"/>
    <w:rsid w:val="00907719"/>
    <w:rsid w:val="00911588"/>
    <w:rsid w:val="00920110"/>
    <w:rsid w:val="00926266"/>
    <w:rsid w:val="00935BE1"/>
    <w:rsid w:val="0094036F"/>
    <w:rsid w:val="00945C98"/>
    <w:rsid w:val="009574D8"/>
    <w:rsid w:val="00976E05"/>
    <w:rsid w:val="00980420"/>
    <w:rsid w:val="00982F03"/>
    <w:rsid w:val="0099452D"/>
    <w:rsid w:val="00994F84"/>
    <w:rsid w:val="009A5FA4"/>
    <w:rsid w:val="009E102B"/>
    <w:rsid w:val="009E1451"/>
    <w:rsid w:val="009E35B1"/>
    <w:rsid w:val="009E3AFA"/>
    <w:rsid w:val="009F07DC"/>
    <w:rsid w:val="00A174B0"/>
    <w:rsid w:val="00A347AB"/>
    <w:rsid w:val="00A367B2"/>
    <w:rsid w:val="00A564C8"/>
    <w:rsid w:val="00A570B9"/>
    <w:rsid w:val="00A902AF"/>
    <w:rsid w:val="00AA1350"/>
    <w:rsid w:val="00AC28AC"/>
    <w:rsid w:val="00AF04C0"/>
    <w:rsid w:val="00B11F9D"/>
    <w:rsid w:val="00B207CF"/>
    <w:rsid w:val="00B34CEF"/>
    <w:rsid w:val="00B454AC"/>
    <w:rsid w:val="00B76845"/>
    <w:rsid w:val="00BA244F"/>
    <w:rsid w:val="00BB4116"/>
    <w:rsid w:val="00BC4F94"/>
    <w:rsid w:val="00BE404D"/>
    <w:rsid w:val="00C0159F"/>
    <w:rsid w:val="00C47C4C"/>
    <w:rsid w:val="00C6753C"/>
    <w:rsid w:val="00C921C5"/>
    <w:rsid w:val="00CB5D91"/>
    <w:rsid w:val="00D03E88"/>
    <w:rsid w:val="00D17A1F"/>
    <w:rsid w:val="00D32183"/>
    <w:rsid w:val="00D57E51"/>
    <w:rsid w:val="00D84B14"/>
    <w:rsid w:val="00D873FD"/>
    <w:rsid w:val="00DA39A4"/>
    <w:rsid w:val="00DA4E45"/>
    <w:rsid w:val="00DB355C"/>
    <w:rsid w:val="00DB6C8D"/>
    <w:rsid w:val="00DD747E"/>
    <w:rsid w:val="00DE7748"/>
    <w:rsid w:val="00DF2DDD"/>
    <w:rsid w:val="00DF77CD"/>
    <w:rsid w:val="00E001E3"/>
    <w:rsid w:val="00E01768"/>
    <w:rsid w:val="00E11982"/>
    <w:rsid w:val="00E21B5A"/>
    <w:rsid w:val="00E309A4"/>
    <w:rsid w:val="00E418CE"/>
    <w:rsid w:val="00E4251D"/>
    <w:rsid w:val="00E56456"/>
    <w:rsid w:val="00E6138D"/>
    <w:rsid w:val="00E65C3D"/>
    <w:rsid w:val="00E77AB7"/>
    <w:rsid w:val="00E87323"/>
    <w:rsid w:val="00E937E1"/>
    <w:rsid w:val="00ED7F94"/>
    <w:rsid w:val="00EE0E59"/>
    <w:rsid w:val="00F111EB"/>
    <w:rsid w:val="00F21DAA"/>
    <w:rsid w:val="00F45AF9"/>
    <w:rsid w:val="00F8416C"/>
    <w:rsid w:val="00F92BBE"/>
    <w:rsid w:val="00F93750"/>
    <w:rsid w:val="00FA0126"/>
    <w:rsid w:val="00FA0BD0"/>
    <w:rsid w:val="00FA2836"/>
    <w:rsid w:val="00FB0130"/>
    <w:rsid w:val="00FB28CC"/>
    <w:rsid w:val="00FB618C"/>
    <w:rsid w:val="00FC489C"/>
    <w:rsid w:val="00FD1B2E"/>
    <w:rsid w:val="00FD7C1B"/>
    <w:rsid w:val="00FE18F6"/>
    <w:rsid w:val="016A5868"/>
    <w:rsid w:val="036A5B1D"/>
    <w:rsid w:val="05393F2E"/>
    <w:rsid w:val="07DA5216"/>
    <w:rsid w:val="08B11DFD"/>
    <w:rsid w:val="09AF1AF4"/>
    <w:rsid w:val="0E58687C"/>
    <w:rsid w:val="0EBE3FA1"/>
    <w:rsid w:val="10DD56C7"/>
    <w:rsid w:val="15373DEA"/>
    <w:rsid w:val="155359F9"/>
    <w:rsid w:val="184334C4"/>
    <w:rsid w:val="1A8029A2"/>
    <w:rsid w:val="1B270D82"/>
    <w:rsid w:val="1B5D3AFA"/>
    <w:rsid w:val="26066FE4"/>
    <w:rsid w:val="2B247879"/>
    <w:rsid w:val="2E963841"/>
    <w:rsid w:val="2F054AB1"/>
    <w:rsid w:val="30F80B3C"/>
    <w:rsid w:val="327F60B8"/>
    <w:rsid w:val="38A32E44"/>
    <w:rsid w:val="39B24085"/>
    <w:rsid w:val="3A8D1661"/>
    <w:rsid w:val="3C8028A6"/>
    <w:rsid w:val="3CA943F8"/>
    <w:rsid w:val="3DB37DB3"/>
    <w:rsid w:val="3F0748B3"/>
    <w:rsid w:val="418E7860"/>
    <w:rsid w:val="4AF56DC2"/>
    <w:rsid w:val="4D332C18"/>
    <w:rsid w:val="520312CF"/>
    <w:rsid w:val="5402395B"/>
    <w:rsid w:val="56372AAC"/>
    <w:rsid w:val="576D632D"/>
    <w:rsid w:val="57F3750F"/>
    <w:rsid w:val="57FC04AD"/>
    <w:rsid w:val="59C93965"/>
    <w:rsid w:val="5C734C88"/>
    <w:rsid w:val="625E672F"/>
    <w:rsid w:val="62AB1086"/>
    <w:rsid w:val="63B42878"/>
    <w:rsid w:val="64685494"/>
    <w:rsid w:val="665A3BC7"/>
    <w:rsid w:val="66EE4EC6"/>
    <w:rsid w:val="66F84641"/>
    <w:rsid w:val="6B707D38"/>
    <w:rsid w:val="6B84615C"/>
    <w:rsid w:val="6EAF6C57"/>
    <w:rsid w:val="719A1DC8"/>
    <w:rsid w:val="71B35249"/>
    <w:rsid w:val="769E223A"/>
    <w:rsid w:val="78816CF7"/>
    <w:rsid w:val="7A4C3728"/>
    <w:rsid w:val="7B7D032F"/>
    <w:rsid w:val="7B8E4A19"/>
    <w:rsid w:val="7C5F6EA0"/>
    <w:rsid w:val="7E8C291F"/>
    <w:rsid w:val="7F9D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6460B"/>
  <w15:docId w15:val="{EE22C79D-47E4-449E-B799-B8E70A8C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qFormat/>
    <w:rPr>
      <w:color w:val="0000FF" w:themeColor="hyperlink"/>
      <w:u w:val="single"/>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paragraph" w:styleId="ae">
    <w:name w:val="List Paragraph"/>
    <w:basedOn w:val="a"/>
    <w:uiPriority w:val="34"/>
    <w:qFormat/>
    <w:pPr>
      <w:ind w:firstLineChars="200" w:firstLine="420"/>
    </w:pPr>
  </w:style>
  <w:style w:type="character" w:customStyle="1" w:styleId="a4">
    <w:name w:val="日期 字符"/>
    <w:basedOn w:val="a0"/>
    <w:link w:val="a3"/>
    <w:uiPriority w:val="99"/>
    <w:semiHidden/>
    <w:qFormat/>
    <w:rPr>
      <w:rFonts w:ascii="Calibri" w:eastAsia="宋体" w:hAnsi="Calibri" w:cs="Times New Roman"/>
    </w:rPr>
  </w:style>
  <w:style w:type="paragraph" w:customStyle="1" w:styleId="Bodytext1">
    <w:name w:val="Body text|1"/>
    <w:basedOn w:val="a"/>
    <w:qFormat/>
    <w:pPr>
      <w:spacing w:line="360" w:lineRule="auto"/>
      <w:ind w:firstLine="400"/>
    </w:pPr>
    <w:rPr>
      <w:rFonts w:ascii="宋体" w:hAnsi="宋体" w:cs="宋体"/>
      <w:sz w:val="20"/>
      <w:szCs w:val="20"/>
      <w:lang w:val="zh-TW" w:eastAsia="zh-TW" w:bidi="zh-TW"/>
    </w:rPr>
  </w:style>
  <w:style w:type="paragraph" w:customStyle="1" w:styleId="Other1">
    <w:name w:val="Other|1"/>
    <w:basedOn w:val="a"/>
    <w:qFormat/>
    <w:pPr>
      <w:spacing w:line="360" w:lineRule="auto"/>
      <w:ind w:firstLine="400"/>
    </w:pPr>
    <w:rPr>
      <w:rFonts w:ascii="宋体" w:hAnsi="宋体" w:cs="宋体"/>
      <w:sz w:val="20"/>
      <w:szCs w:val="20"/>
      <w:lang w:val="zh-TW" w:eastAsia="zh-TW" w:bidi="zh-TW"/>
    </w:rPr>
  </w:style>
  <w:style w:type="paragraph" w:customStyle="1" w:styleId="Heading21">
    <w:name w:val="Heading #2|1"/>
    <w:basedOn w:val="a"/>
    <w:qFormat/>
    <w:pPr>
      <w:spacing w:after="280"/>
      <w:ind w:firstLine="440"/>
      <w:outlineLvl w:val="1"/>
    </w:pPr>
    <w:rPr>
      <w:rFonts w:ascii="宋体" w:hAnsi="宋体" w:cs="宋体"/>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1674</Words>
  <Characters>9545</Characters>
  <Application>Microsoft Office Word</Application>
  <DocSecurity>0</DocSecurity>
  <Lines>79</Lines>
  <Paragraphs>22</Paragraphs>
  <ScaleCrop>false</ScaleCrop>
  <Company>CHINA</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林燕</dc:creator>
  <cp:lastModifiedBy>zhaojiuchu</cp:lastModifiedBy>
  <cp:revision>54</cp:revision>
  <cp:lastPrinted>2017-01-06T07:12:00Z</cp:lastPrinted>
  <dcterms:created xsi:type="dcterms:W3CDTF">2017-01-09T07:03:00Z</dcterms:created>
  <dcterms:modified xsi:type="dcterms:W3CDTF">2021-01-18T08:54:00Z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